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E5F89" w14:textId="77777777" w:rsidR="00BC1807" w:rsidRDefault="00BC1807" w:rsidP="00BC1807">
      <w:r>
        <w:rPr>
          <w:rFonts w:hint="eastAsia"/>
        </w:rPr>
        <w:t>第30回　Ⅶ-4　全身麻酔</w:t>
      </w:r>
    </w:p>
    <w:p w14:paraId="5A53EBF3" w14:textId="77777777" w:rsidR="00BC1807" w:rsidRDefault="00BC1807" w:rsidP="00BC1807"/>
    <w:p w14:paraId="608FB9AB" w14:textId="77777777" w:rsidR="00BC1807" w:rsidRDefault="00191E9A" w:rsidP="00BC1807">
      <w:r>
        <w:rPr>
          <w:rFonts w:hint="eastAsia"/>
        </w:rPr>
        <w:t>１．</w:t>
      </w:r>
      <w:r w:rsidR="00BC1807">
        <w:t xml:space="preserve">全身麻酔で使用する薬物とその分類の組合せで正しいのはどれか。１つ選べ。 </w:t>
      </w:r>
    </w:p>
    <w:p w14:paraId="04D2C0A6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a　セボフルラン　───────　静脈麻酔薬</w:t>
      </w:r>
    </w:p>
    <w:p w14:paraId="24354685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プロポフォール　──────　揮発性吸入麻酔薬</w:t>
      </w:r>
    </w:p>
    <w:p w14:paraId="2ADF2838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レミフェンタニル　─────　非ステロイド性抗炎症薬</w:t>
      </w:r>
    </w:p>
    <w:p w14:paraId="4E16C642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フルルビプロフェン　────　麻薬性鎮痛薬</w:t>
      </w:r>
    </w:p>
    <w:p w14:paraId="5AC0AA9E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ロクロニウム臭化物　────　筋弛緩薬</w:t>
      </w:r>
    </w:p>
    <w:p w14:paraId="2C5E44AB" w14:textId="77777777" w:rsidR="00BC1807" w:rsidRDefault="00BC1807" w:rsidP="00BC1807"/>
    <w:p w14:paraId="377D22B9" w14:textId="77777777" w:rsidR="00BC1807" w:rsidRDefault="00191E9A" w:rsidP="00BC1807">
      <w:r>
        <w:rPr>
          <w:rFonts w:hint="eastAsia"/>
        </w:rPr>
        <w:t>２．</w:t>
      </w:r>
      <w:r w:rsidR="00BC1807">
        <w:t>全身麻酔の３要素はどれか。</w:t>
      </w:r>
      <w:r w:rsidR="00BC1807">
        <w:rPr>
          <w:rFonts w:hint="eastAsia"/>
        </w:rPr>
        <w:t>３つ選べ。</w:t>
      </w:r>
    </w:p>
    <w:p w14:paraId="56A9DB70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a　鎮痛</w:t>
      </w:r>
    </w:p>
    <w:p w14:paraId="4D54356C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鎮静</w:t>
      </w:r>
    </w:p>
    <w:p w14:paraId="329252FE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不動化</w:t>
      </w:r>
    </w:p>
    <w:p w14:paraId="32869D30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血圧低下</w:t>
      </w:r>
    </w:p>
    <w:p w14:paraId="7148F5C7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麻酔器の使用</w:t>
      </w:r>
    </w:p>
    <w:p w14:paraId="1709CE1A" w14:textId="77777777" w:rsidR="00BC1807" w:rsidRDefault="00BC1807" w:rsidP="00BC1807"/>
    <w:p w14:paraId="6E348A31" w14:textId="77777777" w:rsidR="00BC1807" w:rsidRDefault="00191E9A" w:rsidP="00BC1807">
      <w:r>
        <w:rPr>
          <w:rFonts w:hint="eastAsia"/>
        </w:rPr>
        <w:t>３．</w:t>
      </w:r>
      <w:r w:rsidR="00BC1807">
        <w:t>全身麻酔下歯科治療の適応症はどれか。</w:t>
      </w:r>
      <w:r w:rsidR="00BC1807">
        <w:rPr>
          <w:rFonts w:hint="eastAsia"/>
        </w:rPr>
        <w:t>すべて選べ。</w:t>
      </w:r>
    </w:p>
    <w:p w14:paraId="70A67654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a　遠隔地</w:t>
      </w:r>
    </w:p>
    <w:p w14:paraId="3D167086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小下顎症</w:t>
      </w:r>
    </w:p>
    <w:p w14:paraId="20E78FD6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発達年齢が2歳</w:t>
      </w:r>
    </w:p>
    <w:p w14:paraId="6E85BF55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多数歯重症う蝕</w:t>
      </w:r>
    </w:p>
    <w:p w14:paraId="1C0A21BB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静脈内鎮静法での抑制が必要</w:t>
      </w:r>
    </w:p>
    <w:p w14:paraId="4BBCD488" w14:textId="77777777" w:rsidR="00BC1807" w:rsidRDefault="00BC1807" w:rsidP="00BC1807">
      <w:r>
        <w:rPr>
          <w:rFonts w:hint="eastAsia"/>
        </w:rPr>
        <w:t xml:space="preserve">　　　</w:t>
      </w:r>
    </w:p>
    <w:p w14:paraId="263237D4" w14:textId="77777777" w:rsidR="00191E9A" w:rsidRDefault="00191E9A" w:rsidP="00191E9A">
      <w:r>
        <w:rPr>
          <w:rFonts w:hint="eastAsia"/>
        </w:rPr>
        <w:t>４．</w:t>
      </w:r>
      <w:r>
        <w:t>障害者の全身麻酔歯科治療の適応はどれか。</w:t>
      </w:r>
      <w:r>
        <w:rPr>
          <w:rFonts w:hint="eastAsia"/>
        </w:rPr>
        <w:t>すべて選べ。</w:t>
      </w:r>
    </w:p>
    <w:p w14:paraId="6F94925C" w14:textId="77777777" w:rsidR="00191E9A" w:rsidRDefault="00191E9A" w:rsidP="00191E9A">
      <w:r>
        <w:rPr>
          <w:rFonts w:hint="eastAsia"/>
        </w:rPr>
        <w:t xml:space="preserve">　　　 </w:t>
      </w:r>
      <w:r>
        <w:t xml:space="preserve">a　</w:t>
      </w:r>
      <w:r>
        <w:rPr>
          <w:rFonts w:hint="eastAsia"/>
        </w:rPr>
        <w:t>不協力な心疾患患者</w:t>
      </w:r>
    </w:p>
    <w:p w14:paraId="31BFC52A" w14:textId="77777777" w:rsidR="00191E9A" w:rsidRDefault="00191E9A" w:rsidP="00191E9A">
      <w:r>
        <w:rPr>
          <w:rFonts w:hint="eastAsia"/>
        </w:rPr>
        <w:t xml:space="preserve">　　　</w:t>
      </w:r>
      <w:r>
        <w:t xml:space="preserve"> b　発達年齢が</w:t>
      </w:r>
      <w:r>
        <w:rPr>
          <w:rFonts w:hint="eastAsia"/>
        </w:rPr>
        <w:t>３歳未満の患者</w:t>
      </w:r>
    </w:p>
    <w:p w14:paraId="24FBABE9" w14:textId="77777777" w:rsidR="00191E9A" w:rsidRDefault="00191E9A" w:rsidP="00191E9A">
      <w:pPr>
        <w:ind w:firstLineChars="300" w:firstLine="630"/>
      </w:pPr>
      <w:r>
        <w:t xml:space="preserve"> c　</w:t>
      </w:r>
      <w:r>
        <w:rPr>
          <w:rFonts w:hint="eastAsia"/>
        </w:rPr>
        <w:t>診療台へ仰臥位になれない患者</w:t>
      </w:r>
    </w:p>
    <w:p w14:paraId="65FEC057" w14:textId="77777777" w:rsidR="00191E9A" w:rsidRDefault="00191E9A" w:rsidP="00191E9A">
      <w:r>
        <w:rPr>
          <w:rFonts w:hint="eastAsia"/>
        </w:rPr>
        <w:t xml:space="preserve">　　　</w:t>
      </w:r>
      <w:r>
        <w:t xml:space="preserve"> d　早急に多数歯の治療が必要</w:t>
      </w:r>
      <w:r>
        <w:rPr>
          <w:rFonts w:hint="eastAsia"/>
        </w:rPr>
        <w:t>な患者</w:t>
      </w:r>
    </w:p>
    <w:p w14:paraId="7925BA5F" w14:textId="77777777" w:rsidR="00191E9A" w:rsidRDefault="00191E9A" w:rsidP="00191E9A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ストレスによりパニックを起こしやすい患者</w:t>
      </w:r>
    </w:p>
    <w:p w14:paraId="376BB683" w14:textId="77777777" w:rsidR="00191E9A" w:rsidRDefault="00191E9A" w:rsidP="00191E9A"/>
    <w:p w14:paraId="3A459DED" w14:textId="77777777" w:rsidR="00BC1807" w:rsidRDefault="00191E9A" w:rsidP="00BC1807">
      <w:r>
        <w:rPr>
          <w:rFonts w:hint="eastAsia"/>
        </w:rPr>
        <w:t>５．</w:t>
      </w:r>
      <w:r w:rsidR="00BC1807">
        <w:t>全身麻酔下歯科治療の利点はどれか。</w:t>
      </w:r>
      <w:r w:rsidR="00BC1807">
        <w:rPr>
          <w:rFonts w:hint="eastAsia"/>
        </w:rPr>
        <w:t>すべて選べ。</w:t>
      </w:r>
    </w:p>
    <w:p w14:paraId="1BC85AE0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a　心的外傷</w:t>
      </w:r>
      <w:r>
        <w:rPr>
          <w:rFonts w:hint="eastAsia"/>
        </w:rPr>
        <w:t>の</w:t>
      </w:r>
      <w:r>
        <w:t>防止</w:t>
      </w:r>
    </w:p>
    <w:p w14:paraId="70530BAE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気道確保が不要</w:t>
      </w:r>
    </w:p>
    <w:p w14:paraId="3CF3F6EA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行動のコントロール</w:t>
      </w:r>
    </w:p>
    <w:p w14:paraId="76544DA4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多数歯の歯科治療が実施できる</w:t>
      </w:r>
    </w:p>
    <w:p w14:paraId="1B33763B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静脈内鎮静法より回復が速やか</w:t>
      </w:r>
    </w:p>
    <w:p w14:paraId="204B6D68" w14:textId="77777777" w:rsidR="00BC1807" w:rsidRDefault="00BC1807" w:rsidP="00BC1807">
      <w:r>
        <w:rPr>
          <w:rFonts w:hint="eastAsia"/>
        </w:rPr>
        <w:t xml:space="preserve">　</w:t>
      </w:r>
    </w:p>
    <w:p w14:paraId="08B0FC8F" w14:textId="77777777" w:rsidR="001D6C23" w:rsidRDefault="001D6C23" w:rsidP="00BC1807">
      <w:r>
        <w:br w:type="page"/>
      </w:r>
    </w:p>
    <w:p w14:paraId="08D5C242" w14:textId="77777777" w:rsidR="00BC1807" w:rsidRDefault="00191E9A" w:rsidP="00BC1807">
      <w:r>
        <w:rPr>
          <w:rFonts w:hint="eastAsia"/>
        </w:rPr>
        <w:lastRenderedPageBreak/>
        <w:t>６．</w:t>
      </w:r>
      <w:r w:rsidR="00BC1807">
        <w:t>全身麻酔下歯科治療の利点はどれか。</w:t>
      </w:r>
      <w:r w:rsidR="00BC1807">
        <w:rPr>
          <w:rFonts w:hint="eastAsia"/>
        </w:rPr>
        <w:t>２つ選べ。</w:t>
      </w:r>
    </w:p>
    <w:p w14:paraId="0B8A1C52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a　回復が早い。</w:t>
      </w:r>
    </w:p>
    <w:p w14:paraId="4C6D2E0F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ストレスを与えない。</w:t>
      </w:r>
    </w:p>
    <w:p w14:paraId="138CDF1A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術前管理が不要である。</w:t>
      </w:r>
    </w:p>
    <w:p w14:paraId="1E57A045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術前検査が不要である。</w:t>
      </w:r>
    </w:p>
    <w:p w14:paraId="22AC36E8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身体抑制法より安全である。</w:t>
      </w:r>
    </w:p>
    <w:p w14:paraId="43C332D4" w14:textId="77777777" w:rsidR="00BC1807" w:rsidRDefault="00BC1807" w:rsidP="00BC1807">
      <w:r>
        <w:rPr>
          <w:rFonts w:hint="eastAsia"/>
        </w:rPr>
        <w:t xml:space="preserve">　　</w:t>
      </w:r>
    </w:p>
    <w:p w14:paraId="3281D2F9" w14:textId="77777777" w:rsidR="00BC1807" w:rsidRDefault="00191E9A" w:rsidP="00191E9A">
      <w:pPr>
        <w:ind w:left="420" w:hangingChars="200" w:hanging="420"/>
      </w:pPr>
      <w:r>
        <w:rPr>
          <w:rFonts w:hint="eastAsia"/>
        </w:rPr>
        <w:t>７．</w:t>
      </w:r>
      <w:r w:rsidR="00BC1807">
        <w:t>5歳の精神遅滞の男児。2歯にＣ１～２のう蝕が認められた。IQは25でであった。診査時には、泣いていた。側貌写真を別に示す。用いる行動調整法はどれか。1つ選べ。</w:t>
      </w:r>
    </w:p>
    <w:p w14:paraId="398759C6" w14:textId="77777777" w:rsidR="00BC1807" w:rsidRDefault="00BC1807" w:rsidP="00BC1807">
      <w:r>
        <w:rPr>
          <w:noProof/>
        </w:rPr>
        <w:drawing>
          <wp:anchor distT="0" distB="0" distL="114300" distR="114300" simplePos="0" relativeHeight="251658240" behindDoc="1" locked="0" layoutInCell="1" allowOverlap="1" wp14:anchorId="65B31506" wp14:editId="223A69B6">
            <wp:simplePos x="0" y="0"/>
            <wp:positionH relativeFrom="column">
              <wp:posOffset>2967990</wp:posOffset>
            </wp:positionH>
            <wp:positionV relativeFrom="paragraph">
              <wp:posOffset>73025</wp:posOffset>
            </wp:positionV>
            <wp:extent cx="1962150" cy="1454785"/>
            <wp:effectExtent l="0" t="0" r="0" b="0"/>
            <wp:wrapTight wrapText="bothSides">
              <wp:wrapPolygon edited="0">
                <wp:start x="0" y="0"/>
                <wp:lineTo x="0" y="21213"/>
                <wp:lineTo x="21390" y="21213"/>
                <wp:lineTo x="2139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</w:t>
      </w:r>
      <w:r>
        <w:t xml:space="preserve"> a　身体抑制法</w:t>
      </w:r>
    </w:p>
    <w:p w14:paraId="188BC711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全身麻酔法</w:t>
      </w:r>
    </w:p>
    <w:p w14:paraId="45608B40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静脈内鎮静法</w:t>
      </w:r>
    </w:p>
    <w:p w14:paraId="23CAF94F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系統的脱感作法</w:t>
      </w:r>
    </w:p>
    <w:p w14:paraId="3CCB041F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笑気吸入鎮静法</w:t>
      </w:r>
    </w:p>
    <w:p w14:paraId="5369EA7C" w14:textId="77777777" w:rsidR="00BC1807" w:rsidRDefault="00BC1807" w:rsidP="00BC1807"/>
    <w:p w14:paraId="21556CFE" w14:textId="77777777" w:rsidR="00BC1807" w:rsidRDefault="00BC1807" w:rsidP="00BC1807"/>
    <w:p w14:paraId="65430CDC" w14:textId="77777777" w:rsidR="00BC1807" w:rsidRDefault="00191E9A" w:rsidP="00191E9A">
      <w:pPr>
        <w:ind w:left="420" w:hangingChars="200" w:hanging="420"/>
      </w:pPr>
      <w:r>
        <w:rPr>
          <w:rFonts w:hint="eastAsia"/>
        </w:rPr>
        <w:t>８．</w:t>
      </w:r>
      <w:r w:rsidR="00BC1807">
        <w:t>8歳の精神遅滞の男児。2歯にＣ１～２のう蝕が認められた。発達年齢が4歳であった。診査時には、泣いていた。</w:t>
      </w:r>
      <w:r w:rsidR="00BC1807">
        <w:rPr>
          <w:rFonts w:hint="eastAsia"/>
        </w:rPr>
        <w:t>用いる行動調整法はどれか。</w:t>
      </w:r>
      <w:r w:rsidR="00BC1807">
        <w:t>2つ選べ。</w:t>
      </w:r>
    </w:p>
    <w:p w14:paraId="585143CA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a　身体抑制法</w:t>
      </w:r>
    </w:p>
    <w:p w14:paraId="40A27D7D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全身麻酔法</w:t>
      </w:r>
    </w:p>
    <w:p w14:paraId="34B50DD6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静脈内鎮静法</w:t>
      </w:r>
    </w:p>
    <w:p w14:paraId="20E09406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系統的脱感作法</w:t>
      </w:r>
    </w:p>
    <w:p w14:paraId="629B7661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笑気吸入鎮静法</w:t>
      </w:r>
    </w:p>
    <w:p w14:paraId="01195D08" w14:textId="77777777" w:rsidR="00BC1807" w:rsidRDefault="00BC1807" w:rsidP="00BC1807">
      <w:r>
        <w:rPr>
          <w:rFonts w:hint="eastAsia"/>
        </w:rPr>
        <w:t xml:space="preserve">　　　</w:t>
      </w:r>
    </w:p>
    <w:p w14:paraId="45129DB3" w14:textId="77777777" w:rsidR="00BC1807" w:rsidRDefault="00BC1807" w:rsidP="00191E9A">
      <w:r>
        <w:rPr>
          <w:rFonts w:hint="eastAsia"/>
        </w:rPr>
        <w:t xml:space="preserve">　　　</w:t>
      </w:r>
      <w:r>
        <w:t xml:space="preserve"> </w:t>
      </w:r>
    </w:p>
    <w:p w14:paraId="7638B2CB" w14:textId="77777777" w:rsidR="00BC1807" w:rsidRDefault="00BC1807" w:rsidP="00BC1807">
      <w:r>
        <w:rPr>
          <w:rFonts w:hint="eastAsia"/>
        </w:rPr>
        <w:t xml:space="preserve">　　　</w:t>
      </w:r>
    </w:p>
    <w:p w14:paraId="78300815" w14:textId="77777777" w:rsidR="00F6495C" w:rsidRPr="00BC1807" w:rsidRDefault="00F6495C"/>
    <w:sectPr w:rsidR="00F6495C" w:rsidRPr="00BC1807" w:rsidSect="00191E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07"/>
    <w:rsid w:val="00191E9A"/>
    <w:rsid w:val="001D6C23"/>
    <w:rsid w:val="00BC1807"/>
    <w:rsid w:val="00E11344"/>
    <w:rsid w:val="00E20E64"/>
    <w:rsid w:val="00ED3E9C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E661E"/>
  <w15:chartTrackingRefBased/>
  <w15:docId w15:val="{7713B5EB-1CEC-4AD9-9AF3-56151F27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2020-07-14T09:50:00Z</dcterms:created>
  <dcterms:modified xsi:type="dcterms:W3CDTF">2020-07-14T09:50:00Z</dcterms:modified>
</cp:coreProperties>
</file>