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1868EA" w14:textId="10B83945" w:rsidR="0008120B" w:rsidRPr="00996E7A" w:rsidRDefault="00996E7A" w:rsidP="00996E7A">
      <w:pPr>
        <w:jc w:val="center"/>
        <w:rPr>
          <w:b/>
          <w:bCs/>
          <w:sz w:val="36"/>
          <w:szCs w:val="36"/>
        </w:rPr>
      </w:pPr>
      <w:r w:rsidRPr="00996E7A">
        <w:rPr>
          <w:rFonts w:hint="eastAsia"/>
          <w:b/>
          <w:bCs/>
          <w:sz w:val="36"/>
          <w:szCs w:val="36"/>
        </w:rPr>
        <w:t>Ⅳ-4：筋萎縮性側索硬化症</w:t>
      </w:r>
    </w:p>
    <w:p w14:paraId="0679C04C" w14:textId="5E1A6060" w:rsidR="00996E7A" w:rsidRPr="00996E7A" w:rsidRDefault="00996E7A">
      <w:pPr>
        <w:rPr>
          <w:b/>
          <w:bCs/>
          <w:sz w:val="28"/>
          <w:szCs w:val="28"/>
        </w:rPr>
      </w:pPr>
      <w:r w:rsidRPr="00996E7A">
        <w:rPr>
          <w:rFonts w:hint="eastAsia"/>
          <w:b/>
          <w:bCs/>
          <w:sz w:val="28"/>
          <w:szCs w:val="28"/>
        </w:rPr>
        <w:t>１：筋萎縮性側索硬化症（ALS）の概念</w:t>
      </w:r>
    </w:p>
    <w:p w14:paraId="7972F239" w14:textId="77777777" w:rsidR="00996E7A" w:rsidRPr="00996E7A" w:rsidRDefault="00996E7A" w:rsidP="00996E7A">
      <w:r w:rsidRPr="00996E7A">
        <w:rPr>
          <w:rFonts w:hint="eastAsia"/>
          <w:b/>
          <w:bCs/>
        </w:rPr>
        <w:t>（１）ALSとは</w:t>
      </w:r>
    </w:p>
    <w:p w14:paraId="694F2D10" w14:textId="426E3683" w:rsidR="00996E7A" w:rsidRPr="00996E7A" w:rsidRDefault="00996E7A" w:rsidP="00996E7A">
      <w:r w:rsidRPr="00996E7A">
        <w:rPr>
          <w:rFonts w:hint="eastAsia"/>
        </w:rPr>
        <w:t>上位運動ニューロンと下位運動ニューロンの両者の細胞体(あるいは核周部)が散発性・進行性に変性脱落する神経変性疾患．</w:t>
      </w:r>
    </w:p>
    <w:p w14:paraId="34F025C8" w14:textId="1EAC3B35" w:rsidR="00996E7A" w:rsidRDefault="0035521F">
      <w:r w:rsidRPr="0035521F">
        <w:drawing>
          <wp:inline distT="0" distB="0" distL="0" distR="0" wp14:anchorId="406D7878" wp14:editId="135559B9">
            <wp:extent cx="3133493" cy="2824556"/>
            <wp:effectExtent l="0" t="0" r="3810" b="0"/>
            <wp:docPr id="4" name="図 3" descr="ダイアグラム&#10;&#10;自動的に生成された説明">
              <a:extLst xmlns:a="http://schemas.openxmlformats.org/drawingml/2006/main">
                <a:ext uri="{FF2B5EF4-FFF2-40B4-BE49-F238E27FC236}">
                  <a16:creationId xmlns:a16="http://schemas.microsoft.com/office/drawing/2014/main" id="{7F169C3B-FF26-5802-9703-2912BF5B91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descr="ダイアグラム&#10;&#10;自動的に生成された説明">
                      <a:extLst>
                        <a:ext uri="{FF2B5EF4-FFF2-40B4-BE49-F238E27FC236}">
                          <a16:creationId xmlns:a16="http://schemas.microsoft.com/office/drawing/2014/main" id="{7F169C3B-FF26-5802-9703-2912BF5B91AA}"/>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3147243" cy="2836950"/>
                    </a:xfrm>
                    <a:prstGeom prst="rect">
                      <a:avLst/>
                    </a:prstGeom>
                  </pic:spPr>
                </pic:pic>
              </a:graphicData>
            </a:graphic>
          </wp:inline>
        </w:drawing>
      </w:r>
    </w:p>
    <w:p w14:paraId="50682BEE" w14:textId="2F67BFC7" w:rsidR="0035521F" w:rsidRDefault="0035521F">
      <w:r w:rsidRPr="0035521F">
        <w:drawing>
          <wp:inline distT="0" distB="0" distL="0" distR="0" wp14:anchorId="2C4CA8CC" wp14:editId="1DCC85A8">
            <wp:extent cx="4839630" cy="2579163"/>
            <wp:effectExtent l="0" t="0" r="0" b="0"/>
            <wp:docPr id="1026" name="Picture 2" descr="ダイアグラム, 概略図&#10;&#10;自動的に生成された説明">
              <a:extLst xmlns:a="http://schemas.openxmlformats.org/drawingml/2006/main">
                <a:ext uri="{FF2B5EF4-FFF2-40B4-BE49-F238E27FC236}">
                  <a16:creationId xmlns:a16="http://schemas.microsoft.com/office/drawing/2014/main" id="{C1F4B069-B32F-6EBF-14D2-646F7857E6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ダイアグラム, 概略図&#10;&#10;自動的に生成された説明">
                      <a:extLst>
                        <a:ext uri="{FF2B5EF4-FFF2-40B4-BE49-F238E27FC236}">
                          <a16:creationId xmlns:a16="http://schemas.microsoft.com/office/drawing/2014/main" id="{C1F4B069-B32F-6EBF-14D2-646F7857E663}"/>
                        </a:ext>
                      </a:extLs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47555" cy="2583387"/>
                    </a:xfrm>
                    <a:prstGeom prst="rect">
                      <a:avLst/>
                    </a:prstGeom>
                    <a:noFill/>
                  </pic:spPr>
                </pic:pic>
              </a:graphicData>
            </a:graphic>
          </wp:inline>
        </w:drawing>
      </w:r>
    </w:p>
    <w:p w14:paraId="3A34FC8D" w14:textId="382BB3F2" w:rsidR="0035521F" w:rsidRDefault="0035521F"/>
    <w:p w14:paraId="4BC66457" w14:textId="15043AD2" w:rsidR="0035521F" w:rsidRDefault="0035521F">
      <w:pPr>
        <w:rPr>
          <w:rFonts w:hint="eastAsia"/>
        </w:rPr>
      </w:pPr>
    </w:p>
    <w:p w14:paraId="5E513C44" w14:textId="75808ED8" w:rsidR="0035521F" w:rsidRDefault="0035521F">
      <w:pPr>
        <w:rPr>
          <w:b/>
          <w:bCs/>
        </w:rPr>
      </w:pPr>
      <w:r w:rsidRPr="0035521F">
        <w:rPr>
          <w:rFonts w:hint="eastAsia"/>
          <w:b/>
          <w:bCs/>
        </w:rPr>
        <w:t>（２）ALSの特徴</w:t>
      </w:r>
    </w:p>
    <w:p w14:paraId="0A9878E5" w14:textId="0E059B3C" w:rsidR="0035521F" w:rsidRPr="0035521F" w:rsidRDefault="0035521F" w:rsidP="0035521F">
      <w:r w:rsidRPr="0035521F">
        <w:rPr>
          <w:rFonts w:hint="eastAsia"/>
        </w:rPr>
        <w:t>運動ニューロンの細胞体のみが障害を負い，それにより脳からの指令が伝達されない状態</w:t>
      </w:r>
      <w:r w:rsidRPr="0035521F">
        <w:rPr>
          <w:rFonts w:hint="eastAsia"/>
        </w:rPr>
        <w:lastRenderedPageBreak/>
        <w:t>となる．</w:t>
      </w:r>
    </w:p>
    <w:p w14:paraId="1662ABCF" w14:textId="77777777" w:rsidR="0035521F" w:rsidRPr="0035521F" w:rsidRDefault="0035521F" w:rsidP="0035521F">
      <w:r w:rsidRPr="0035521F">
        <w:rPr>
          <w:rFonts w:hint="eastAsia"/>
        </w:rPr>
        <w:t>そのため，筋力低下や筋萎縮が生じ，やがて死に至る．</w:t>
      </w:r>
    </w:p>
    <w:p w14:paraId="6265DAA9" w14:textId="77777777" w:rsidR="0035521F" w:rsidRPr="0035521F" w:rsidRDefault="0035521F" w:rsidP="0035521F">
      <w:r w:rsidRPr="0035521F">
        <w:rPr>
          <w:rFonts w:hint="eastAsia"/>
        </w:rPr>
        <w:t>その一方で通常，体の感覚，視力や聴力，内臓機能などはすべて保たれる．</w:t>
      </w:r>
    </w:p>
    <w:p w14:paraId="5FF4F4F8" w14:textId="08210A18" w:rsidR="0035521F" w:rsidRDefault="0035521F"/>
    <w:p w14:paraId="768CDE28" w14:textId="30C42183" w:rsidR="0035521F" w:rsidRDefault="0035521F">
      <w:r w:rsidRPr="0035521F">
        <w:drawing>
          <wp:inline distT="0" distB="0" distL="0" distR="0" wp14:anchorId="524D1DDB" wp14:editId="3D906DFF">
            <wp:extent cx="3088888" cy="1729777"/>
            <wp:effectExtent l="0" t="0" r="0" b="0"/>
            <wp:docPr id="5" name="図 4" descr="人, 女性, 男, 探す が含まれている画像&#10;&#10;自動的に生成された説明">
              <a:extLst xmlns:a="http://schemas.openxmlformats.org/drawingml/2006/main">
                <a:ext uri="{FF2B5EF4-FFF2-40B4-BE49-F238E27FC236}">
                  <a16:creationId xmlns:a16="http://schemas.microsoft.com/office/drawing/2014/main" id="{EF870354-8642-694D-2FBD-897B735A97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descr="人, 女性, 男, 探す が含まれている画像&#10;&#10;自動的に生成された説明">
                      <a:extLst>
                        <a:ext uri="{FF2B5EF4-FFF2-40B4-BE49-F238E27FC236}">
                          <a16:creationId xmlns:a16="http://schemas.microsoft.com/office/drawing/2014/main" id="{EF870354-8642-694D-2FBD-897B735A97EC}"/>
                        </a:ext>
                      </a:extLst>
                    </pic:cNvPr>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100827" cy="1736463"/>
                    </a:xfrm>
                    <a:prstGeom prst="rect">
                      <a:avLst/>
                    </a:prstGeom>
                  </pic:spPr>
                </pic:pic>
              </a:graphicData>
            </a:graphic>
          </wp:inline>
        </w:drawing>
      </w:r>
    </w:p>
    <w:p w14:paraId="6F4666E5" w14:textId="590EE61A" w:rsidR="0035521F" w:rsidRDefault="0035521F"/>
    <w:p w14:paraId="2B9E5C92" w14:textId="755220CE" w:rsidR="0035521F" w:rsidRDefault="0035521F"/>
    <w:p w14:paraId="6AC181E2" w14:textId="05854685" w:rsidR="0035521F" w:rsidRDefault="0035521F">
      <w:pPr>
        <w:rPr>
          <w:b/>
          <w:bCs/>
        </w:rPr>
      </w:pPr>
      <w:r w:rsidRPr="0035521F">
        <w:rPr>
          <w:rFonts w:hint="eastAsia"/>
          <w:b/>
          <w:bCs/>
        </w:rPr>
        <w:t>（補足）脳・神経・筋疾患の分類</w:t>
      </w:r>
    </w:p>
    <w:p w14:paraId="35A93B1D" w14:textId="77777777" w:rsidR="0035521F" w:rsidRPr="0035521F" w:rsidRDefault="0035521F" w:rsidP="0035521F">
      <w:r w:rsidRPr="0035521F">
        <w:rPr>
          <w:rFonts w:hint="eastAsia"/>
          <w:b/>
          <w:bCs/>
        </w:rPr>
        <w:t xml:space="preserve">　A-神経変性疾患</w:t>
      </w:r>
    </w:p>
    <w:p w14:paraId="384DA246" w14:textId="77777777" w:rsidR="0035521F" w:rsidRPr="0035521F" w:rsidRDefault="0035521F" w:rsidP="0035521F">
      <w:r w:rsidRPr="0035521F">
        <w:rPr>
          <w:rFonts w:hint="eastAsia"/>
          <w:b/>
          <w:bCs/>
        </w:rPr>
        <w:t xml:space="preserve">　　</w:t>
      </w:r>
      <w:r w:rsidRPr="0035521F">
        <w:rPr>
          <w:rFonts w:hint="eastAsia"/>
        </w:rPr>
        <w:t>１：パーキンソン病　２：脊髄小脳変性症　３：筋萎縮性側索硬化症</w:t>
      </w:r>
    </w:p>
    <w:p w14:paraId="15572FFF" w14:textId="77777777" w:rsidR="0035521F" w:rsidRPr="0035521F" w:rsidRDefault="0035521F" w:rsidP="0035521F">
      <w:r w:rsidRPr="0035521F">
        <w:rPr>
          <w:rFonts w:hint="eastAsia"/>
        </w:rPr>
        <w:t xml:space="preserve">　</w:t>
      </w:r>
      <w:r w:rsidRPr="0035521F">
        <w:rPr>
          <w:rFonts w:hint="eastAsia"/>
          <w:b/>
          <w:bCs/>
        </w:rPr>
        <w:t>B-神経筋接合部疾患</w:t>
      </w:r>
    </w:p>
    <w:p w14:paraId="4CD917F0" w14:textId="77777777" w:rsidR="0035521F" w:rsidRPr="0035521F" w:rsidRDefault="0035521F" w:rsidP="0035521F">
      <w:r w:rsidRPr="0035521F">
        <w:rPr>
          <w:rFonts w:hint="eastAsia"/>
        </w:rPr>
        <w:t xml:space="preserve">　　１：重症筋無力症</w:t>
      </w:r>
    </w:p>
    <w:p w14:paraId="3F7824E9" w14:textId="77777777" w:rsidR="0035521F" w:rsidRPr="0035521F" w:rsidRDefault="0035521F" w:rsidP="0035521F">
      <w:r w:rsidRPr="0035521F">
        <w:rPr>
          <w:rFonts w:hint="eastAsia"/>
          <w:b/>
          <w:bCs/>
        </w:rPr>
        <w:t xml:space="preserve">　C-筋疾患</w:t>
      </w:r>
    </w:p>
    <w:p w14:paraId="7F2CC67F" w14:textId="77777777" w:rsidR="0035521F" w:rsidRPr="0035521F" w:rsidRDefault="0035521F" w:rsidP="0035521F">
      <w:r w:rsidRPr="0035521F">
        <w:rPr>
          <w:rFonts w:hint="eastAsia"/>
        </w:rPr>
        <w:t xml:space="preserve">　　１：筋ジストロフィー症</w:t>
      </w:r>
    </w:p>
    <w:p w14:paraId="73C7FDC1" w14:textId="77777777" w:rsidR="0035521F" w:rsidRPr="0035521F" w:rsidRDefault="0035521F" w:rsidP="0035521F">
      <w:r w:rsidRPr="0035521F">
        <w:rPr>
          <w:rFonts w:hint="eastAsia"/>
        </w:rPr>
        <w:t xml:space="preserve">　</w:t>
      </w:r>
      <w:r w:rsidRPr="0035521F">
        <w:rPr>
          <w:rFonts w:hint="eastAsia"/>
          <w:b/>
          <w:bCs/>
        </w:rPr>
        <w:t>D-発作性神経疾患</w:t>
      </w:r>
    </w:p>
    <w:p w14:paraId="5A5ECC9F" w14:textId="77777777" w:rsidR="0035521F" w:rsidRPr="0035521F" w:rsidRDefault="0035521F" w:rsidP="0035521F">
      <w:r w:rsidRPr="0035521F">
        <w:rPr>
          <w:rFonts w:hint="eastAsia"/>
        </w:rPr>
        <w:t xml:space="preserve">　　１：てんかん</w:t>
      </w:r>
    </w:p>
    <w:p w14:paraId="64EF0E37" w14:textId="6D951A73" w:rsidR="0035521F" w:rsidRDefault="0035521F"/>
    <w:p w14:paraId="0C24922F" w14:textId="7208D7D5" w:rsidR="0035521F" w:rsidRDefault="0035521F"/>
    <w:p w14:paraId="584D0083" w14:textId="1D197E6E" w:rsidR="0035521F" w:rsidRDefault="0035521F"/>
    <w:p w14:paraId="7613F775" w14:textId="40E5DF77" w:rsidR="0035521F" w:rsidRPr="0035521F" w:rsidRDefault="0035521F">
      <w:pPr>
        <w:rPr>
          <w:b/>
          <w:bCs/>
          <w:sz w:val="28"/>
          <w:szCs w:val="28"/>
        </w:rPr>
      </w:pPr>
      <w:r w:rsidRPr="0035521F">
        <w:rPr>
          <w:rFonts w:hint="eastAsia"/>
          <w:b/>
          <w:bCs/>
          <w:sz w:val="28"/>
          <w:szCs w:val="28"/>
        </w:rPr>
        <w:t>２：ALSの分類</w:t>
      </w:r>
    </w:p>
    <w:p w14:paraId="49B1A8F1" w14:textId="3A8E1739" w:rsidR="0035521F" w:rsidRDefault="0035521F" w:rsidP="0035521F">
      <w:r w:rsidRPr="0035521F">
        <w:rPr>
          <w:rFonts w:hint="eastAsia"/>
        </w:rPr>
        <w:t>ALSは，進行性の上位・下位連動ニューロン障害を，複数の身体部位で認めることが基本．</w:t>
      </w:r>
    </w:p>
    <w:p w14:paraId="781DAADD" w14:textId="77777777" w:rsidR="0035521F" w:rsidRPr="0035521F" w:rsidRDefault="0035521F" w:rsidP="0035521F">
      <w:pPr>
        <w:rPr>
          <w:rFonts w:hint="eastAsia"/>
        </w:rPr>
      </w:pPr>
    </w:p>
    <w:p w14:paraId="3FAB065C" w14:textId="77777777" w:rsidR="0035521F" w:rsidRPr="0035521F" w:rsidRDefault="0035521F" w:rsidP="0035521F">
      <w:r w:rsidRPr="0035521F">
        <w:rPr>
          <w:rFonts w:hint="eastAsia"/>
          <w:b/>
          <w:bCs/>
        </w:rPr>
        <w:t>（１）上位・下位運動ニューロン徴候がともにみられるもの</w:t>
      </w:r>
    </w:p>
    <w:p w14:paraId="1F1FC4FA" w14:textId="77777777" w:rsidR="0035521F" w:rsidRPr="0035521F" w:rsidRDefault="0035521F" w:rsidP="0035521F">
      <w:r w:rsidRPr="0035521F">
        <w:rPr>
          <w:rFonts w:hint="eastAsia"/>
          <w:b/>
          <w:bCs/>
        </w:rPr>
        <w:t xml:space="preserve">　①古典型</w:t>
      </w:r>
    </w:p>
    <w:p w14:paraId="20D45E39" w14:textId="2530DEB1" w:rsidR="0035521F" w:rsidRDefault="0035521F" w:rsidP="0035521F">
      <w:r w:rsidRPr="0035521F">
        <w:rPr>
          <w:rFonts w:hint="eastAsia"/>
          <w:b/>
          <w:bCs/>
        </w:rPr>
        <w:t xml:space="preserve">　　　</w:t>
      </w:r>
      <w:r w:rsidRPr="0035521F">
        <w:rPr>
          <w:rFonts w:hint="eastAsia"/>
        </w:rPr>
        <w:t>上位・下位運動ニューロン徴候が四肢・体幹・脳神経領域に進展．</w:t>
      </w:r>
    </w:p>
    <w:p w14:paraId="5EDBF042" w14:textId="77777777" w:rsidR="0035521F" w:rsidRPr="0035521F" w:rsidRDefault="0035521F" w:rsidP="0035521F">
      <w:pPr>
        <w:rPr>
          <w:rFonts w:hint="eastAsia"/>
        </w:rPr>
      </w:pPr>
    </w:p>
    <w:p w14:paraId="0E2F7B6A" w14:textId="77777777" w:rsidR="0035521F" w:rsidRPr="0035521F" w:rsidRDefault="0035521F" w:rsidP="0035521F">
      <w:r w:rsidRPr="0035521F">
        <w:rPr>
          <w:rFonts w:hint="eastAsia"/>
        </w:rPr>
        <w:t xml:space="preserve">　</w:t>
      </w:r>
      <w:r w:rsidRPr="0035521F">
        <w:rPr>
          <w:rFonts w:hint="eastAsia"/>
          <w:b/>
          <w:bCs/>
        </w:rPr>
        <w:t>②進行性球麻痺型</w:t>
      </w:r>
    </w:p>
    <w:p w14:paraId="4E9E48A8" w14:textId="77777777" w:rsidR="0035521F" w:rsidRPr="0035521F" w:rsidRDefault="0035521F" w:rsidP="0035521F">
      <w:r w:rsidRPr="0035521F">
        <w:rPr>
          <w:rFonts w:hint="eastAsia"/>
          <w:b/>
          <w:bCs/>
        </w:rPr>
        <w:t xml:space="preserve">　　　</w:t>
      </w:r>
      <w:r w:rsidRPr="0035521F">
        <w:rPr>
          <w:rFonts w:hint="eastAsia"/>
        </w:rPr>
        <w:t>病初期に脳神経領域に強く，四肢にはあまり目立たない．</w:t>
      </w:r>
    </w:p>
    <w:p w14:paraId="4DBAAA47" w14:textId="369D0A84" w:rsidR="0035521F" w:rsidRDefault="0035521F"/>
    <w:p w14:paraId="41A92B11" w14:textId="11E5FF19" w:rsidR="0035521F" w:rsidRDefault="0035521F"/>
    <w:p w14:paraId="70CF8BC6" w14:textId="77777777" w:rsidR="0035521F" w:rsidRPr="0035521F" w:rsidRDefault="0035521F" w:rsidP="0035521F">
      <w:r w:rsidRPr="0035521F">
        <w:rPr>
          <w:rFonts w:hint="eastAsia"/>
          <w:b/>
          <w:bCs/>
        </w:rPr>
        <w:t>（２）上位運動ニューロン徴候を欠くもの </w:t>
      </w:r>
      <w:r w:rsidRPr="0035521F">
        <w:rPr>
          <w:rFonts w:hint="eastAsia"/>
        </w:rPr>
        <w:t xml:space="preserve">　　</w:t>
      </w:r>
    </w:p>
    <w:p w14:paraId="65321E05" w14:textId="77777777" w:rsidR="0035521F" w:rsidRPr="0035521F" w:rsidRDefault="0035521F" w:rsidP="0035521F">
      <w:r w:rsidRPr="0035521F">
        <w:rPr>
          <w:rFonts w:hint="eastAsia"/>
        </w:rPr>
        <w:t xml:space="preserve">　</w:t>
      </w:r>
      <w:r w:rsidRPr="0035521F">
        <w:rPr>
          <w:rFonts w:hint="eastAsia"/>
          <w:b/>
          <w:bCs/>
        </w:rPr>
        <w:t>①進行性筋萎縮症</w:t>
      </w:r>
    </w:p>
    <w:p w14:paraId="4EB67FA8" w14:textId="77777777" w:rsidR="0035521F" w:rsidRPr="0035521F" w:rsidRDefault="0035521F" w:rsidP="0035521F">
      <w:r w:rsidRPr="0035521F">
        <w:rPr>
          <w:rFonts w:hint="eastAsia"/>
          <w:b/>
          <w:bCs/>
        </w:rPr>
        <w:t xml:space="preserve">　②フレイルアーム（frail arm）型：</w:t>
      </w:r>
      <w:r w:rsidRPr="0035521F">
        <w:rPr>
          <w:rFonts w:hint="eastAsia"/>
        </w:rPr>
        <w:t>両上肢に限局するもの．</w:t>
      </w:r>
    </w:p>
    <w:p w14:paraId="4A4C21B4" w14:textId="19881F88" w:rsidR="0035521F" w:rsidRDefault="0035521F" w:rsidP="0035521F">
      <w:r w:rsidRPr="0035521F">
        <w:rPr>
          <w:rFonts w:hint="eastAsia"/>
        </w:rPr>
        <w:t xml:space="preserve">　</w:t>
      </w:r>
      <w:r w:rsidRPr="0035521F">
        <w:rPr>
          <w:rFonts w:hint="eastAsia"/>
          <w:b/>
          <w:bCs/>
        </w:rPr>
        <w:t>③フレイルレッグ（frail leg）型：</w:t>
      </w:r>
      <w:r w:rsidRPr="0035521F">
        <w:rPr>
          <w:rFonts w:hint="eastAsia"/>
        </w:rPr>
        <w:t>両下肢に限局するもの．</w:t>
      </w:r>
    </w:p>
    <w:p w14:paraId="162E6D9D" w14:textId="0E2FE546" w:rsidR="0035521F" w:rsidRDefault="0035521F" w:rsidP="0035521F"/>
    <w:p w14:paraId="5E7B5B9C" w14:textId="77777777" w:rsidR="0035521F" w:rsidRPr="0035521F" w:rsidRDefault="0035521F" w:rsidP="0035521F">
      <w:pPr>
        <w:rPr>
          <w:rFonts w:hint="eastAsia"/>
        </w:rPr>
      </w:pPr>
    </w:p>
    <w:p w14:paraId="65B5CFC7" w14:textId="77777777" w:rsidR="0035521F" w:rsidRPr="0035521F" w:rsidRDefault="0035521F" w:rsidP="0035521F">
      <w:r w:rsidRPr="0035521F">
        <w:rPr>
          <w:rFonts w:hint="eastAsia"/>
          <w:b/>
          <w:bCs/>
        </w:rPr>
        <w:t>（３）下位運動ニューロン徴候を欠くもの</w:t>
      </w:r>
    </w:p>
    <w:p w14:paraId="0AF0F9E3" w14:textId="77777777" w:rsidR="0035521F" w:rsidRPr="0035521F" w:rsidRDefault="0035521F" w:rsidP="0035521F">
      <w:r w:rsidRPr="0035521F">
        <w:rPr>
          <w:rFonts w:hint="eastAsia"/>
          <w:b/>
          <w:bCs/>
        </w:rPr>
        <w:t xml:space="preserve">　①上位運動ニューロン型</w:t>
      </w:r>
    </w:p>
    <w:p w14:paraId="59AF1EDA" w14:textId="77777777" w:rsidR="0035521F" w:rsidRPr="0035521F" w:rsidRDefault="0035521F" w:rsidP="0035521F">
      <w:r w:rsidRPr="0035521F">
        <w:rPr>
          <w:rFonts w:hint="eastAsia"/>
          <w:b/>
          <w:bCs/>
        </w:rPr>
        <w:t xml:space="preserve">　②原発性側索硬化症</w:t>
      </w:r>
    </w:p>
    <w:p w14:paraId="2E3F838A" w14:textId="77777777" w:rsidR="0035521F" w:rsidRPr="0035521F" w:rsidRDefault="0035521F" w:rsidP="0035521F">
      <w:r w:rsidRPr="0035521F">
        <w:rPr>
          <w:rFonts w:hint="eastAsia"/>
          <w:b/>
          <w:bCs/>
        </w:rPr>
        <w:t xml:space="preserve">　③Mills亜型：</w:t>
      </w:r>
      <w:r w:rsidRPr="0035521F">
        <w:rPr>
          <w:rFonts w:hint="eastAsia"/>
        </w:rPr>
        <w:t>一側上下肢を侵し，痙性片麻源を呈する亜型．</w:t>
      </w:r>
    </w:p>
    <w:p w14:paraId="3F782658" w14:textId="239E1026" w:rsidR="0035521F" w:rsidRDefault="0035521F"/>
    <w:p w14:paraId="01DE4714" w14:textId="47598E1D" w:rsidR="00402BAC" w:rsidRDefault="00402BAC"/>
    <w:p w14:paraId="51ADC770" w14:textId="27CE6976" w:rsidR="00402BAC" w:rsidRDefault="00402BAC">
      <w:pPr>
        <w:rPr>
          <w:b/>
          <w:bCs/>
        </w:rPr>
      </w:pPr>
      <w:r w:rsidRPr="00402BAC">
        <w:rPr>
          <w:rFonts w:hint="eastAsia"/>
          <w:b/>
          <w:bCs/>
        </w:rPr>
        <w:t>（４）その他</w:t>
      </w:r>
    </w:p>
    <w:p w14:paraId="08261ACC" w14:textId="77777777" w:rsidR="00402BAC" w:rsidRPr="00402BAC" w:rsidRDefault="00402BAC" w:rsidP="00402BAC">
      <w:r w:rsidRPr="00402BAC">
        <w:rPr>
          <w:rFonts w:hint="eastAsia"/>
        </w:rPr>
        <w:t xml:space="preserve">　</w:t>
      </w:r>
      <w:r w:rsidRPr="00402BAC">
        <w:rPr>
          <w:rFonts w:hint="eastAsia"/>
          <w:b/>
          <w:bCs/>
        </w:rPr>
        <w:t>①認知症を伴うALS（ALS-D）</w:t>
      </w:r>
    </w:p>
    <w:p w14:paraId="34DB4B58" w14:textId="77777777" w:rsidR="00402BAC" w:rsidRDefault="00402BAC" w:rsidP="00402BAC">
      <w:r w:rsidRPr="00402BAC">
        <w:rPr>
          <w:rFonts w:hint="eastAsia"/>
          <w:b/>
          <w:bCs/>
        </w:rPr>
        <w:t xml:space="preserve">　　　</w:t>
      </w:r>
      <w:r w:rsidRPr="00402BAC">
        <w:rPr>
          <w:rFonts w:hint="eastAsia"/>
        </w:rPr>
        <w:t>明らかな認知症がみられる症例はおよそ2割程度であり，病期の進行とともに</w:t>
      </w:r>
    </w:p>
    <w:p w14:paraId="53722473" w14:textId="5BE63720" w:rsidR="00402BAC" w:rsidRDefault="00402BAC" w:rsidP="00402BAC">
      <w:pPr>
        <w:ind w:firstLineChars="300" w:firstLine="630"/>
      </w:pPr>
      <w:r w:rsidRPr="00402BAC">
        <w:rPr>
          <w:rFonts w:hint="eastAsia"/>
        </w:rPr>
        <w:t>比率が増加する．</w:t>
      </w:r>
    </w:p>
    <w:p w14:paraId="29DD9D65" w14:textId="77777777" w:rsidR="00402BAC" w:rsidRPr="00402BAC" w:rsidRDefault="00402BAC" w:rsidP="00402BAC">
      <w:pPr>
        <w:ind w:firstLineChars="300" w:firstLine="630"/>
        <w:rPr>
          <w:rFonts w:hint="eastAsia"/>
        </w:rPr>
      </w:pPr>
    </w:p>
    <w:p w14:paraId="5CED1F5A" w14:textId="77777777" w:rsidR="00402BAC" w:rsidRPr="00402BAC" w:rsidRDefault="00402BAC" w:rsidP="00402BAC">
      <w:r w:rsidRPr="00402BAC">
        <w:rPr>
          <w:rFonts w:hint="eastAsia"/>
          <w:b/>
          <w:bCs/>
        </w:rPr>
        <w:t xml:space="preserve">　②呼吸筋型</w:t>
      </w:r>
    </w:p>
    <w:p w14:paraId="0FD895CB" w14:textId="77777777" w:rsidR="00402BAC" w:rsidRPr="00402BAC" w:rsidRDefault="00402BAC" w:rsidP="00402BAC">
      <w:r w:rsidRPr="00402BAC">
        <w:rPr>
          <w:rFonts w:hint="eastAsia"/>
          <w:b/>
          <w:bCs/>
        </w:rPr>
        <w:t xml:space="preserve">　　　</w:t>
      </w:r>
      <w:r w:rsidRPr="00402BAC">
        <w:rPr>
          <w:rFonts w:hint="eastAsia"/>
        </w:rPr>
        <w:t>呼吸筋麻癖から始まる亜型．</w:t>
      </w:r>
    </w:p>
    <w:p w14:paraId="50589D89" w14:textId="77777777" w:rsidR="00402BAC" w:rsidRDefault="00402BAC" w:rsidP="00402BAC">
      <w:r w:rsidRPr="00402BAC">
        <w:rPr>
          <w:rFonts w:hint="eastAsia"/>
        </w:rPr>
        <w:t xml:space="preserve">　　　筋萎縮性側索硬化症の約3％で呼吸不全が初発症状となり，その多くが上肢の脱力を</w:t>
      </w:r>
    </w:p>
    <w:p w14:paraId="60B58FE8" w14:textId="10E23003" w:rsidR="00402BAC" w:rsidRPr="00402BAC" w:rsidRDefault="00402BAC" w:rsidP="00402BAC">
      <w:pPr>
        <w:ind w:firstLineChars="300" w:firstLine="630"/>
      </w:pPr>
      <w:r w:rsidRPr="00402BAC">
        <w:rPr>
          <w:rFonts w:hint="eastAsia"/>
        </w:rPr>
        <w:t>併発する．</w:t>
      </w:r>
    </w:p>
    <w:p w14:paraId="3825CD19" w14:textId="784F8F22" w:rsidR="00402BAC" w:rsidRPr="00402BAC" w:rsidRDefault="00402BAC" w:rsidP="00402BAC">
      <w:r w:rsidRPr="00402BAC">
        <w:rPr>
          <w:rFonts w:hint="eastAsia"/>
        </w:rPr>
        <w:t xml:space="preserve">　　　原因不明の拘束性換気障害の原因疾患の1つに筋萎縮性側索硬化症があげられる．</w:t>
      </w:r>
    </w:p>
    <w:p w14:paraId="34B0A803" w14:textId="5E418815" w:rsidR="00402BAC" w:rsidRDefault="00402BAC"/>
    <w:p w14:paraId="130E82D2" w14:textId="77777777" w:rsidR="00402BAC" w:rsidRDefault="00402BAC">
      <w:pPr>
        <w:rPr>
          <w:rFonts w:hint="eastAsia"/>
        </w:rPr>
      </w:pPr>
    </w:p>
    <w:p w14:paraId="0146FB41" w14:textId="1B21A6C3" w:rsidR="00402BAC" w:rsidRDefault="00402BAC"/>
    <w:p w14:paraId="75073884" w14:textId="2EBD6910" w:rsidR="00402BAC" w:rsidRPr="00402BAC" w:rsidRDefault="00402BAC">
      <w:pPr>
        <w:rPr>
          <w:b/>
          <w:bCs/>
          <w:sz w:val="28"/>
          <w:szCs w:val="28"/>
        </w:rPr>
      </w:pPr>
      <w:r w:rsidRPr="00402BAC">
        <w:rPr>
          <w:rFonts w:hint="eastAsia"/>
          <w:b/>
          <w:bCs/>
          <w:sz w:val="28"/>
          <w:szCs w:val="28"/>
        </w:rPr>
        <w:t>３：原因 </w:t>
      </w:r>
    </w:p>
    <w:p w14:paraId="2D2B5DFC" w14:textId="77777777" w:rsidR="00402BAC" w:rsidRPr="00402BAC" w:rsidRDefault="00402BAC" w:rsidP="00402BAC">
      <w:r w:rsidRPr="00402BAC">
        <w:rPr>
          <w:rFonts w:hint="eastAsia"/>
          <w:b/>
          <w:bCs/>
        </w:rPr>
        <w:t>（１）原因</w:t>
      </w:r>
    </w:p>
    <w:p w14:paraId="73C146B0" w14:textId="77777777" w:rsidR="00402BAC" w:rsidRPr="00402BAC" w:rsidRDefault="00402BAC" w:rsidP="00402BAC">
      <w:r w:rsidRPr="00402BAC">
        <w:rPr>
          <w:rFonts w:hint="eastAsia"/>
        </w:rPr>
        <w:t>確定的な原因は不明．</w:t>
      </w:r>
    </w:p>
    <w:p w14:paraId="58C1CC57" w14:textId="77777777" w:rsidR="00402BAC" w:rsidRPr="00402BAC" w:rsidRDefault="00402BAC" w:rsidP="00402BAC">
      <w:r w:rsidRPr="00402BAC">
        <w:rPr>
          <w:rFonts w:hint="eastAsia"/>
        </w:rPr>
        <w:t>神経の老化と関連があるといわれている．</w:t>
      </w:r>
    </w:p>
    <w:p w14:paraId="4574EDA2" w14:textId="4D7316A4" w:rsidR="00402BAC" w:rsidRDefault="00402BAC" w:rsidP="00402BAC">
      <w:r w:rsidRPr="00402BAC">
        <w:rPr>
          <w:rFonts w:hint="eastAsia"/>
        </w:rPr>
        <w:t>その他に，興奮性アミノ酸の代謝に異常があるとの学説やフリーラジカルの関与があるという様々な学説があるが，結論は出ていない．</w:t>
      </w:r>
    </w:p>
    <w:p w14:paraId="533877EE" w14:textId="385DC3F2" w:rsidR="00402BAC" w:rsidRDefault="00402BAC" w:rsidP="00402BAC"/>
    <w:p w14:paraId="0032F6A1" w14:textId="3E2C3E8D" w:rsidR="00402BAC" w:rsidRDefault="00402BAC" w:rsidP="00402BAC"/>
    <w:p w14:paraId="42688CAD" w14:textId="2DBE71A3" w:rsidR="00402BAC" w:rsidRDefault="00402BAC" w:rsidP="00402BAC">
      <w:pPr>
        <w:rPr>
          <w:b/>
          <w:bCs/>
        </w:rPr>
      </w:pPr>
      <w:r w:rsidRPr="00402BAC">
        <w:rPr>
          <w:rFonts w:hint="eastAsia"/>
          <w:b/>
          <w:bCs/>
        </w:rPr>
        <w:lastRenderedPageBreak/>
        <w:t>（２）病態</w:t>
      </w:r>
    </w:p>
    <w:p w14:paraId="1DF7FF81" w14:textId="77777777" w:rsidR="00402BAC" w:rsidRPr="00402BAC" w:rsidRDefault="00402BAC" w:rsidP="00402BAC">
      <w:r w:rsidRPr="00402BAC">
        <w:rPr>
          <w:rFonts w:hint="eastAsia"/>
        </w:rPr>
        <w:t>現在までに次のような病態が明らかにされている．</w:t>
      </w:r>
    </w:p>
    <w:p w14:paraId="1B1FC9A7" w14:textId="454C80F6" w:rsidR="00402BAC" w:rsidRPr="00402BAC" w:rsidRDefault="00402BAC" w:rsidP="00402BAC">
      <w:r w:rsidRPr="00402BAC">
        <w:rPr>
          <w:rFonts w:hint="eastAsia"/>
        </w:rPr>
        <w:t>神経の老化との関連，興奮性アミノ酸の代謝異常，酸化ストレス，タンパク質の分解障害，あるいはミトコンドリアの機能異常といった様々な学説がある．</w:t>
      </w:r>
    </w:p>
    <w:p w14:paraId="41297A90" w14:textId="77777777" w:rsidR="00402BAC" w:rsidRDefault="00402BAC" w:rsidP="00402BAC"/>
    <w:p w14:paraId="2D87D613" w14:textId="22FC3928" w:rsidR="00402BAC" w:rsidRPr="00402BAC" w:rsidRDefault="00402BAC" w:rsidP="00402BAC">
      <w:r w:rsidRPr="00402BAC">
        <w:rPr>
          <w:rFonts w:hint="eastAsia"/>
        </w:rPr>
        <w:t>家族性 ALSでは20を超える原因遺伝子の変化が見つかっている．</w:t>
      </w:r>
    </w:p>
    <w:p w14:paraId="62AADCE8" w14:textId="77777777" w:rsidR="00402BAC" w:rsidRDefault="00402BAC" w:rsidP="00402BAC"/>
    <w:p w14:paraId="7FDFBD5E" w14:textId="4ED48861" w:rsidR="00402BAC" w:rsidRPr="00402BAC" w:rsidRDefault="00402BAC" w:rsidP="00402BAC">
      <w:r w:rsidRPr="00402BAC">
        <w:rPr>
          <w:rFonts w:hint="eastAsia"/>
        </w:rPr>
        <w:t>日本人の家族性ALSでは，スーパーオキシド・ディスムターゼ（SOD1）遺伝子に原因があることが最も多く（約2割），そのほかFUS，TARDBP，VCP，OPTNといった遺伝子なども関連する．</w:t>
      </w:r>
    </w:p>
    <w:p w14:paraId="0ECECF73" w14:textId="4B5A4029" w:rsidR="00402BAC" w:rsidRDefault="00402BAC" w:rsidP="00402BAC">
      <w:r w:rsidRPr="00402BAC">
        <w:rPr>
          <w:rFonts w:hint="eastAsia"/>
        </w:rPr>
        <w:t>一方，欧米の家族性ALSではC9ORF72という遺伝子に原因がある例が多く，人種や国による違いが指摘されている．</w:t>
      </w:r>
    </w:p>
    <w:p w14:paraId="605C3A3C" w14:textId="4D330BBA" w:rsidR="00402BAC" w:rsidRDefault="00402BAC" w:rsidP="00402BAC"/>
    <w:p w14:paraId="3A55C90B" w14:textId="080E891C" w:rsidR="00402BAC" w:rsidRDefault="00402BAC" w:rsidP="00402BAC"/>
    <w:p w14:paraId="30AEB00B" w14:textId="38A46AAA" w:rsidR="00402BAC" w:rsidRDefault="00402BAC" w:rsidP="00402BAC"/>
    <w:p w14:paraId="169CDF57" w14:textId="33B6C844" w:rsidR="00402BAC" w:rsidRPr="00402BAC" w:rsidRDefault="00402BAC" w:rsidP="00402BAC">
      <w:pPr>
        <w:rPr>
          <w:rFonts w:hint="eastAsia"/>
          <w:sz w:val="28"/>
          <w:szCs w:val="28"/>
        </w:rPr>
      </w:pPr>
      <w:r w:rsidRPr="00402BAC">
        <w:rPr>
          <w:rFonts w:hint="eastAsia"/>
          <w:b/>
          <w:bCs/>
          <w:sz w:val="28"/>
          <w:szCs w:val="28"/>
        </w:rPr>
        <w:t>４：疫学</w:t>
      </w:r>
    </w:p>
    <w:p w14:paraId="75DD7346" w14:textId="77777777" w:rsidR="00402BAC" w:rsidRPr="00402BAC" w:rsidRDefault="00402BAC" w:rsidP="00402BAC">
      <w:r w:rsidRPr="00402BAC">
        <w:rPr>
          <w:rFonts w:hint="eastAsia"/>
          <w:b/>
          <w:bCs/>
        </w:rPr>
        <w:t>（１）有病率</w:t>
      </w:r>
    </w:p>
    <w:p w14:paraId="4B9C2CA8" w14:textId="77777777" w:rsidR="00402BAC" w:rsidRPr="00402BAC" w:rsidRDefault="00402BAC" w:rsidP="00402BAC">
      <w:r w:rsidRPr="00402BAC">
        <w:rPr>
          <w:rFonts w:hint="eastAsia"/>
        </w:rPr>
        <w:t>日本におけるALSの有病率：１～2.5人／10万人</w:t>
      </w:r>
    </w:p>
    <w:p w14:paraId="4169F5FC" w14:textId="77777777" w:rsidR="00402BAC" w:rsidRPr="00402BAC" w:rsidRDefault="00402BAC" w:rsidP="00402BAC">
      <w:r w:rsidRPr="00402BAC">
        <w:rPr>
          <w:rFonts w:hint="eastAsia"/>
        </w:rPr>
        <w:t>全国では約１万人の患者さんがいる．</w:t>
      </w:r>
    </w:p>
    <w:p w14:paraId="190E8CEE" w14:textId="513B9657" w:rsidR="00402BAC" w:rsidRDefault="00402BAC" w:rsidP="00402BAC">
      <w:r w:rsidRPr="00402BAC">
        <w:rPr>
          <w:rFonts w:hint="eastAsia"/>
        </w:rPr>
        <w:t>家族性のALSの割合は約5.1%．</w:t>
      </w:r>
    </w:p>
    <w:p w14:paraId="760372D3" w14:textId="7D590614" w:rsidR="00402BAC" w:rsidRDefault="00402BAC" w:rsidP="00402BAC"/>
    <w:p w14:paraId="5B4B302A" w14:textId="77777777" w:rsidR="00402BAC" w:rsidRPr="00402BAC" w:rsidRDefault="00402BAC" w:rsidP="00402BAC">
      <w:pPr>
        <w:rPr>
          <w:rFonts w:hint="eastAsia"/>
        </w:rPr>
      </w:pPr>
    </w:p>
    <w:p w14:paraId="5E414BC5" w14:textId="77777777" w:rsidR="00402BAC" w:rsidRPr="00402BAC" w:rsidRDefault="00402BAC" w:rsidP="00402BAC">
      <w:r w:rsidRPr="00402BAC">
        <w:rPr>
          <w:rFonts w:hint="eastAsia"/>
          <w:b/>
          <w:bCs/>
        </w:rPr>
        <w:t>（２）性差・好発年齢</w:t>
      </w:r>
    </w:p>
    <w:p w14:paraId="0A049F15" w14:textId="77777777" w:rsidR="00402BAC" w:rsidRPr="00402BAC" w:rsidRDefault="00402BAC" w:rsidP="00402BAC">
      <w:r w:rsidRPr="00402BAC">
        <w:rPr>
          <w:rFonts w:hint="eastAsia"/>
        </w:rPr>
        <w:t>男女比＝1.3～1.4：1　　男性にやや高い．</w:t>
      </w:r>
    </w:p>
    <w:p w14:paraId="6E57AC49" w14:textId="77777777" w:rsidR="00402BAC" w:rsidRPr="00402BAC" w:rsidRDefault="00402BAC" w:rsidP="00402BAC">
      <w:r w:rsidRPr="00402BAC">
        <w:rPr>
          <w:rFonts w:hint="eastAsia"/>
        </w:rPr>
        <w:t>発症年齢：60～70歳が最も多い．</w:t>
      </w:r>
    </w:p>
    <w:p w14:paraId="7E1A46A3" w14:textId="77777777" w:rsidR="00402BAC" w:rsidRPr="00402BAC" w:rsidRDefault="00402BAC" w:rsidP="00402BAC">
      <w:pPr>
        <w:rPr>
          <w:rFonts w:hint="eastAsia"/>
        </w:rPr>
      </w:pPr>
    </w:p>
    <w:p w14:paraId="33745C30" w14:textId="6E83A1AF" w:rsidR="00402BAC" w:rsidRDefault="00402BAC"/>
    <w:p w14:paraId="49133CA2" w14:textId="77777777" w:rsidR="00402BAC" w:rsidRPr="00402BAC" w:rsidRDefault="00402BAC" w:rsidP="00402BAC">
      <w:r w:rsidRPr="00402BAC">
        <w:rPr>
          <w:rFonts w:hint="eastAsia"/>
          <w:b/>
          <w:bCs/>
        </w:rPr>
        <w:t>（３）遺伝等</w:t>
      </w:r>
    </w:p>
    <w:p w14:paraId="4F742EDF" w14:textId="5FB78C9A" w:rsidR="00402BAC" w:rsidRPr="00402BAC" w:rsidRDefault="00402BAC" w:rsidP="00402BAC">
      <w:r w:rsidRPr="00402BAC">
        <w:rPr>
          <w:rFonts w:hint="eastAsia"/>
        </w:rPr>
        <w:t>両親のいずれかあるいはその兄弟，祖父母などに同じ病気の人がいなければ，遺伝の心配をする必要はない．</w:t>
      </w:r>
    </w:p>
    <w:p w14:paraId="552B0FE2" w14:textId="1F99D52D" w:rsidR="00402BAC" w:rsidRPr="00402BAC" w:rsidRDefault="00402BAC" w:rsidP="00402BAC">
      <w:r w:rsidRPr="00402BAC">
        <w:rPr>
          <w:rFonts w:hint="eastAsia"/>
        </w:rPr>
        <w:t>その一方で，全体の中のおよそ5％は家族内で発症することが分かっており，家族性ALSと呼ばれている．</w:t>
      </w:r>
    </w:p>
    <w:p w14:paraId="4706B0C3" w14:textId="23534013" w:rsidR="00402BAC" w:rsidRDefault="00402BAC" w:rsidP="00402BAC">
      <w:r w:rsidRPr="00402BAC">
        <w:rPr>
          <w:rFonts w:hint="eastAsia"/>
        </w:rPr>
        <w:t>この場合は，両親のいずれかあるいはその兄弟，祖父母などに同じ病気の人がいることがほとんどである．</w:t>
      </w:r>
    </w:p>
    <w:p w14:paraId="4BCDD36C" w14:textId="3234AAC1" w:rsidR="00402BAC" w:rsidRDefault="00402BAC" w:rsidP="00402BAC"/>
    <w:p w14:paraId="298783C2" w14:textId="4ED6748E" w:rsidR="00402BAC" w:rsidRDefault="00402BAC" w:rsidP="00402BAC"/>
    <w:p w14:paraId="14424594" w14:textId="4D73F803" w:rsidR="00402BAC" w:rsidRDefault="00402BAC" w:rsidP="00402BAC"/>
    <w:p w14:paraId="74FE5C3C" w14:textId="09421C9B" w:rsidR="00402BAC" w:rsidRPr="00402BAC" w:rsidRDefault="00402BAC" w:rsidP="00402BAC">
      <w:pPr>
        <w:rPr>
          <w:b/>
          <w:bCs/>
          <w:sz w:val="28"/>
          <w:szCs w:val="28"/>
        </w:rPr>
      </w:pPr>
      <w:r w:rsidRPr="00402BAC">
        <w:rPr>
          <w:rFonts w:hint="eastAsia"/>
          <w:b/>
          <w:bCs/>
          <w:sz w:val="28"/>
          <w:szCs w:val="28"/>
        </w:rPr>
        <w:t>５：症状</w:t>
      </w:r>
    </w:p>
    <w:p w14:paraId="77C757CA" w14:textId="0963BFAC" w:rsidR="00402BAC" w:rsidRPr="00402BAC" w:rsidRDefault="00402BAC" w:rsidP="00402BAC">
      <w:r w:rsidRPr="00402BAC">
        <w:rPr>
          <w:rFonts w:hint="eastAsia"/>
        </w:rPr>
        <w:t>筋萎縮性側索硬化症は，手足・のど・舌の筋肉や呼吸に必要な筋肉が徐々にやせて力がなくなっていく病気である．</w:t>
      </w:r>
    </w:p>
    <w:p w14:paraId="023A15E3" w14:textId="3178A66C" w:rsidR="00402BAC" w:rsidRDefault="00402BAC" w:rsidP="00402BAC">
      <w:r w:rsidRPr="00402BAC">
        <w:rPr>
          <w:rFonts w:hint="eastAsia"/>
        </w:rPr>
        <w:t>下位運動ニューロン症状，上位運動ニューロン症状，球麻痺症状，認知機能障害，陰性徴候が知られている．</w:t>
      </w:r>
    </w:p>
    <w:p w14:paraId="7C9541A4" w14:textId="05042A91" w:rsidR="00402BAC" w:rsidRDefault="00402BAC" w:rsidP="00402BAC"/>
    <w:p w14:paraId="0BE1A511" w14:textId="77777777" w:rsidR="00402BAC" w:rsidRPr="00402BAC" w:rsidRDefault="00402BAC" w:rsidP="00402BAC">
      <w:pPr>
        <w:rPr>
          <w:rFonts w:hint="eastAsia"/>
        </w:rPr>
      </w:pPr>
    </w:p>
    <w:p w14:paraId="09664FBA" w14:textId="77777777" w:rsidR="00402BAC" w:rsidRPr="00402BAC" w:rsidRDefault="00402BAC" w:rsidP="00402BAC">
      <w:r w:rsidRPr="00402BAC">
        <w:rPr>
          <w:rFonts w:hint="eastAsia"/>
          <w:b/>
          <w:bCs/>
        </w:rPr>
        <w:t>（１）初期症状</w:t>
      </w:r>
    </w:p>
    <w:p w14:paraId="5BD4858A" w14:textId="6A862CFA" w:rsidR="00402BAC" w:rsidRPr="00402BAC" w:rsidRDefault="00402BAC" w:rsidP="00402BAC">
      <w:r w:rsidRPr="00402BAC">
        <w:rPr>
          <w:rFonts w:hint="eastAsia"/>
        </w:rPr>
        <w:t>発症様式により異なるが，上肢型(普通型)では上肢の筋萎縮と筋力低下が主体となる．</w:t>
      </w:r>
    </w:p>
    <w:p w14:paraId="0313D3B2" w14:textId="77777777" w:rsidR="00402BAC" w:rsidRPr="00402BAC" w:rsidRDefault="00402BAC" w:rsidP="00402BAC">
      <w:r w:rsidRPr="00402BAC">
        <w:rPr>
          <w:rFonts w:hint="eastAsia"/>
        </w:rPr>
        <w:t>手指の動かしにくさや肘から先の力が弱くなり，筋肉がやせることから始まる．</w:t>
      </w:r>
    </w:p>
    <w:p w14:paraId="48502566" w14:textId="38786EAD" w:rsidR="00402BAC" w:rsidRDefault="00402BAC" w:rsidP="00402BAC"/>
    <w:p w14:paraId="7F3AC659" w14:textId="0CD84CEE" w:rsidR="00402BAC" w:rsidRDefault="00402BAC" w:rsidP="00402BAC"/>
    <w:p w14:paraId="610BFF08" w14:textId="7E927E9C" w:rsidR="00402BAC" w:rsidRDefault="00402BAC" w:rsidP="00402BAC">
      <w:pPr>
        <w:rPr>
          <w:b/>
          <w:bCs/>
        </w:rPr>
      </w:pPr>
      <w:r w:rsidRPr="00402BAC">
        <w:rPr>
          <w:rFonts w:hint="eastAsia"/>
          <w:b/>
          <w:bCs/>
        </w:rPr>
        <w:t>（２）症状のタイプ</w:t>
      </w:r>
    </w:p>
    <w:p w14:paraId="10F5EA2A" w14:textId="77777777" w:rsidR="00402BAC" w:rsidRPr="00402BAC" w:rsidRDefault="00402BAC" w:rsidP="00402BAC">
      <w:r w:rsidRPr="00402BAC">
        <w:rPr>
          <w:rFonts w:hint="eastAsia"/>
          <w:b/>
          <w:bCs/>
        </w:rPr>
        <w:t xml:space="preserve">　①上肢型（普通型）</w:t>
      </w:r>
    </w:p>
    <w:p w14:paraId="4524F831" w14:textId="77777777" w:rsidR="00402BAC" w:rsidRPr="00402BAC" w:rsidRDefault="00402BAC" w:rsidP="00402BAC">
      <w:r w:rsidRPr="00402BAC">
        <w:rPr>
          <w:rFonts w:hint="eastAsia"/>
          <w:b/>
          <w:bCs/>
        </w:rPr>
        <w:t xml:space="preserve">　　　</w:t>
      </w:r>
      <w:r w:rsidRPr="00402BAC">
        <w:rPr>
          <w:rFonts w:hint="eastAsia"/>
        </w:rPr>
        <w:t>上肢の筋萎縮と筋力低下が主体で，下肢は痙縮を示す．</w:t>
      </w:r>
    </w:p>
    <w:p w14:paraId="36524CB6" w14:textId="6FE9D259" w:rsidR="00402BAC" w:rsidRDefault="00402BAC" w:rsidP="00402BAC">
      <w:r w:rsidRPr="00402BAC">
        <w:rPr>
          <w:rFonts w:hint="eastAsia"/>
        </w:rPr>
        <w:t xml:space="preserve">　　　全身の筋力低下，筋萎縮，繊維束性収縮（筋肉が小刻みに痙攣する）</w:t>
      </w:r>
    </w:p>
    <w:p w14:paraId="7837A3C1" w14:textId="77777777" w:rsidR="00402BAC" w:rsidRPr="00402BAC" w:rsidRDefault="00402BAC" w:rsidP="00402BAC">
      <w:pPr>
        <w:rPr>
          <w:rFonts w:hint="eastAsia"/>
        </w:rPr>
      </w:pPr>
    </w:p>
    <w:p w14:paraId="0E55C4F3" w14:textId="77777777" w:rsidR="00402BAC" w:rsidRPr="00402BAC" w:rsidRDefault="00402BAC" w:rsidP="00402BAC">
      <w:r w:rsidRPr="00402BAC">
        <w:rPr>
          <w:rFonts w:hint="eastAsia"/>
          <w:b/>
          <w:bCs/>
        </w:rPr>
        <w:t xml:space="preserve">　②球型（進行性球麻揮）</w:t>
      </w:r>
    </w:p>
    <w:p w14:paraId="0B716829" w14:textId="77777777" w:rsidR="00402BAC" w:rsidRPr="00402BAC" w:rsidRDefault="00402BAC" w:rsidP="00402BAC">
      <w:r w:rsidRPr="00402BAC">
        <w:rPr>
          <w:rFonts w:hint="eastAsia"/>
          <w:b/>
          <w:bCs/>
        </w:rPr>
        <w:t xml:space="preserve">　　　</w:t>
      </w:r>
      <w:r w:rsidRPr="00402BAC">
        <w:rPr>
          <w:rFonts w:hint="eastAsia"/>
        </w:rPr>
        <w:t>摂食嚥下障害，言語障害などの球症状が主体となる．</w:t>
      </w:r>
    </w:p>
    <w:p w14:paraId="18B5A41F" w14:textId="77777777" w:rsidR="00402BAC" w:rsidRPr="00402BAC" w:rsidRDefault="00402BAC" w:rsidP="00402BAC">
      <w:r w:rsidRPr="00402BAC">
        <w:rPr>
          <w:rFonts w:hint="eastAsia"/>
        </w:rPr>
        <w:t xml:space="preserve">　　　話しにくい，食物が飲み込みにくいという症状から始まる．</w:t>
      </w:r>
    </w:p>
    <w:p w14:paraId="0B65E7B9" w14:textId="77777777" w:rsidR="00402BAC" w:rsidRPr="00402BAC" w:rsidRDefault="00402BAC" w:rsidP="00402BAC">
      <w:r w:rsidRPr="00402BAC">
        <w:rPr>
          <w:rFonts w:hint="eastAsia"/>
        </w:rPr>
        <w:t xml:space="preserve">　　　舌の萎縮も著明となる．</w:t>
      </w:r>
    </w:p>
    <w:p w14:paraId="55102F31" w14:textId="77777777" w:rsidR="00402BAC" w:rsidRPr="00402BAC" w:rsidRDefault="00402BAC" w:rsidP="00402BAC">
      <w:pPr>
        <w:rPr>
          <w:rFonts w:hint="eastAsia"/>
        </w:rPr>
      </w:pPr>
    </w:p>
    <w:p w14:paraId="4ADE9C07" w14:textId="7AEF1466" w:rsidR="00402BAC" w:rsidRDefault="00402BAC">
      <w:r w:rsidRPr="00402BAC">
        <w:lastRenderedPageBreak/>
        <w:drawing>
          <wp:inline distT="0" distB="0" distL="0" distR="0" wp14:anchorId="70BC6E8D" wp14:editId="78351BA3">
            <wp:extent cx="5763228" cy="4393580"/>
            <wp:effectExtent l="0" t="0" r="3175" b="635"/>
            <wp:docPr id="1" name="図 3" descr="ダイアグラム が含まれている画像&#10;&#10;自動的に生成された説明">
              <a:extLst xmlns:a="http://schemas.openxmlformats.org/drawingml/2006/main">
                <a:ext uri="{FF2B5EF4-FFF2-40B4-BE49-F238E27FC236}">
                  <a16:creationId xmlns:a16="http://schemas.microsoft.com/office/drawing/2014/main" id="{CAFA9F60-52A4-4A73-D3DB-ED0DBC2E5A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3" descr="ダイアグラム が含まれている画像&#10;&#10;自動的に生成された説明">
                      <a:extLst>
                        <a:ext uri="{FF2B5EF4-FFF2-40B4-BE49-F238E27FC236}">
                          <a16:creationId xmlns:a16="http://schemas.microsoft.com/office/drawing/2014/main" id="{CAFA9F60-52A4-4A73-D3DB-ED0DBC2E5A22}"/>
                        </a:ext>
                      </a:extLst>
                    </pic:cNvPr>
                    <pic:cNvPicPr>
                      <a:picLocks noChangeAspect="1"/>
                    </pic:cNvPicPr>
                  </pic:nvPicPr>
                  <pic:blipFill rotWithShape="1">
                    <a:blip r:embed="rId7"/>
                    <a:srcRect t="8696" b="31787"/>
                    <a:stretch/>
                  </pic:blipFill>
                  <pic:spPr>
                    <a:xfrm>
                      <a:off x="0" y="0"/>
                      <a:ext cx="5812742" cy="4431327"/>
                    </a:xfrm>
                    <a:prstGeom prst="rect">
                      <a:avLst/>
                    </a:prstGeom>
                  </pic:spPr>
                </pic:pic>
              </a:graphicData>
            </a:graphic>
          </wp:inline>
        </w:drawing>
      </w:r>
    </w:p>
    <w:p w14:paraId="0F093E08" w14:textId="3DCF8C14" w:rsidR="00402BAC" w:rsidRDefault="00402BAC" w:rsidP="00402BAC">
      <w:r w:rsidRPr="00402BAC">
        <w:rPr>
          <w:rFonts w:hint="eastAsia"/>
        </w:rPr>
        <w:t>『病気がみえる 〈vol.7〉 脳・神経』から引用・編集</w:t>
      </w:r>
    </w:p>
    <w:p w14:paraId="5E3DC177" w14:textId="0233E925" w:rsidR="00402BAC" w:rsidRDefault="00402BAC" w:rsidP="00402BAC"/>
    <w:p w14:paraId="1C83EE09" w14:textId="0C4F8E97" w:rsidR="00402BAC" w:rsidRDefault="00402BAC" w:rsidP="00402BAC"/>
    <w:p w14:paraId="6A19496B" w14:textId="77777777" w:rsidR="00402BAC" w:rsidRPr="00402BAC" w:rsidRDefault="00402BAC" w:rsidP="00402BAC">
      <w:r w:rsidRPr="00402BAC">
        <w:rPr>
          <w:rFonts w:hint="eastAsia"/>
        </w:rPr>
        <w:t xml:space="preserve">　</w:t>
      </w:r>
      <w:r w:rsidRPr="00402BAC">
        <w:rPr>
          <w:rFonts w:hint="eastAsia"/>
          <w:b/>
          <w:bCs/>
        </w:rPr>
        <w:t>③下肢型（偽多発神経炎型）</w:t>
      </w:r>
    </w:p>
    <w:p w14:paraId="29981913" w14:textId="77777777" w:rsidR="00402BAC" w:rsidRDefault="00402BAC" w:rsidP="00402BAC">
      <w:r w:rsidRPr="00402BAC">
        <w:rPr>
          <w:rFonts w:hint="eastAsia"/>
          <w:b/>
          <w:bCs/>
        </w:rPr>
        <w:t xml:space="preserve">　　　</w:t>
      </w:r>
      <w:r w:rsidRPr="00402BAC">
        <w:rPr>
          <w:rFonts w:hint="eastAsia"/>
        </w:rPr>
        <w:t>下肢から発症し，下肢の腱反射低下・消失が早期からみられ，二次運動ニューロンの</w:t>
      </w:r>
    </w:p>
    <w:p w14:paraId="32DC8A25" w14:textId="4B06C57F" w:rsidR="00402BAC" w:rsidRDefault="00402BAC" w:rsidP="00402BAC">
      <w:pPr>
        <w:ind w:firstLineChars="300" w:firstLine="630"/>
      </w:pPr>
      <w:r w:rsidRPr="00402BAC">
        <w:rPr>
          <w:rFonts w:hint="eastAsia"/>
        </w:rPr>
        <w:t>障害が前面に出る型．</w:t>
      </w:r>
    </w:p>
    <w:p w14:paraId="5DD37094" w14:textId="77777777" w:rsidR="00402BAC" w:rsidRPr="00402BAC" w:rsidRDefault="00402BAC" w:rsidP="00402BAC">
      <w:pPr>
        <w:ind w:firstLineChars="300" w:firstLine="630"/>
        <w:rPr>
          <w:rFonts w:hint="eastAsia"/>
        </w:rPr>
      </w:pPr>
    </w:p>
    <w:p w14:paraId="51AC84E2" w14:textId="77777777" w:rsidR="00402BAC" w:rsidRPr="00402BAC" w:rsidRDefault="00402BAC" w:rsidP="00402BAC">
      <w:r w:rsidRPr="00402BAC">
        <w:rPr>
          <w:rFonts w:hint="eastAsia"/>
          <w:b/>
          <w:bCs/>
        </w:rPr>
        <w:t xml:space="preserve">　　１）腱反射亢進</w:t>
      </w:r>
    </w:p>
    <w:p w14:paraId="0FA29A54" w14:textId="77777777" w:rsidR="00402BAC" w:rsidRDefault="00402BAC" w:rsidP="00402BAC">
      <w:r w:rsidRPr="00402BAC">
        <w:rPr>
          <w:rFonts w:hint="eastAsia"/>
          <w:b/>
          <w:bCs/>
        </w:rPr>
        <w:t xml:space="preserve">　　　　　</w:t>
      </w:r>
      <w:r w:rsidRPr="00402BAC">
        <w:rPr>
          <w:rFonts w:hint="eastAsia"/>
        </w:rPr>
        <w:t>太い骨格筋につながる腱を，筋が弛緩した状態で軽くハンマーで叩くと，一瞬</w:t>
      </w:r>
    </w:p>
    <w:p w14:paraId="2F0A1985" w14:textId="0E84432C" w:rsidR="00402BAC" w:rsidRPr="00402BAC" w:rsidRDefault="00402BAC" w:rsidP="00402BAC">
      <w:pPr>
        <w:ind w:firstLineChars="500" w:firstLine="1050"/>
      </w:pPr>
      <w:r w:rsidRPr="00402BAC">
        <w:rPr>
          <w:rFonts w:hint="eastAsia"/>
        </w:rPr>
        <w:t>遅れて筋が不随意に収縮する反射．</w:t>
      </w:r>
    </w:p>
    <w:p w14:paraId="631DEDA0" w14:textId="0AFE3C15" w:rsidR="00402BAC" w:rsidRPr="00402BAC" w:rsidRDefault="00402BAC" w:rsidP="00402BAC">
      <w:pPr>
        <w:rPr>
          <w:rFonts w:hint="eastAsia"/>
        </w:rPr>
      </w:pPr>
      <w:r w:rsidRPr="00402BAC">
        <w:lastRenderedPageBreak/>
        <w:drawing>
          <wp:inline distT="0" distB="0" distL="0" distR="0" wp14:anchorId="56539E36" wp14:editId="48408E41">
            <wp:extent cx="4694664" cy="3520998"/>
            <wp:effectExtent l="0" t="0" r="0" b="0"/>
            <wp:docPr id="2" name="Picture 2" descr="テーブル, シャツ が含まれている画像&#10;&#10;自動的に生成された説明">
              <a:extLst xmlns:a="http://schemas.openxmlformats.org/drawingml/2006/main">
                <a:ext uri="{FF2B5EF4-FFF2-40B4-BE49-F238E27FC236}">
                  <a16:creationId xmlns:a16="http://schemas.microsoft.com/office/drawing/2014/main" id="{41844812-2B20-375A-00DD-9F7B7511C8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テーブル, シャツ が含まれている画像&#10;&#10;自動的に生成された説明">
                      <a:extLst>
                        <a:ext uri="{FF2B5EF4-FFF2-40B4-BE49-F238E27FC236}">
                          <a16:creationId xmlns:a16="http://schemas.microsoft.com/office/drawing/2014/main" id="{41844812-2B20-375A-00DD-9F7B7511C872}"/>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29618" cy="3547213"/>
                    </a:xfrm>
                    <a:prstGeom prst="rect">
                      <a:avLst/>
                    </a:prstGeom>
                    <a:noFill/>
                  </pic:spPr>
                </pic:pic>
              </a:graphicData>
            </a:graphic>
          </wp:inline>
        </w:drawing>
      </w:r>
    </w:p>
    <w:p w14:paraId="72522231" w14:textId="28722A10" w:rsidR="00402BAC" w:rsidRDefault="00402BAC"/>
    <w:p w14:paraId="3B945AAD" w14:textId="77777777" w:rsidR="00402BAC" w:rsidRPr="00402BAC" w:rsidRDefault="00402BAC" w:rsidP="00402BAC">
      <w:r w:rsidRPr="00402BAC">
        <w:rPr>
          <w:rFonts w:hint="eastAsia"/>
        </w:rPr>
        <w:t xml:space="preserve">　</w:t>
      </w:r>
      <w:r w:rsidRPr="00402BAC">
        <w:rPr>
          <w:rFonts w:hint="eastAsia"/>
          <w:b/>
          <w:bCs/>
        </w:rPr>
        <w:t>③下肢型（偽多発神経炎型）</w:t>
      </w:r>
    </w:p>
    <w:p w14:paraId="456766B4" w14:textId="77777777" w:rsidR="00402BAC" w:rsidRPr="00402BAC" w:rsidRDefault="00402BAC" w:rsidP="00402BAC">
      <w:r w:rsidRPr="00402BAC">
        <w:rPr>
          <w:rFonts w:hint="eastAsia"/>
        </w:rPr>
        <w:t xml:space="preserve">　　</w:t>
      </w:r>
      <w:r w:rsidRPr="00402BAC">
        <w:rPr>
          <w:rFonts w:hint="eastAsia"/>
          <w:b/>
          <w:bCs/>
        </w:rPr>
        <w:t>２）Babinski徴候</w:t>
      </w:r>
    </w:p>
    <w:p w14:paraId="1309A7AD" w14:textId="77777777" w:rsidR="00402BAC" w:rsidRDefault="00402BAC" w:rsidP="00402BAC">
      <w:r w:rsidRPr="00402BAC">
        <w:rPr>
          <w:rFonts w:hint="eastAsia"/>
          <w:b/>
          <w:bCs/>
        </w:rPr>
        <w:t xml:space="preserve">　　　　　</w:t>
      </w:r>
      <w:r w:rsidRPr="00402BAC">
        <w:rPr>
          <w:rFonts w:hint="eastAsia"/>
        </w:rPr>
        <w:t>病的反射の一種で，足の裏の外側（小指側）を強くこすると足の親指が甲の方に</w:t>
      </w:r>
    </w:p>
    <w:p w14:paraId="2900E660" w14:textId="029B188E" w:rsidR="00402BAC" w:rsidRPr="00402BAC" w:rsidRDefault="00402BAC" w:rsidP="00402BAC">
      <w:pPr>
        <w:ind w:firstLineChars="500" w:firstLine="1050"/>
      </w:pPr>
      <w:r w:rsidRPr="00402BAC">
        <w:rPr>
          <w:rFonts w:hint="eastAsia"/>
        </w:rPr>
        <w:t>反る脊髄反射の一つ．</w:t>
      </w:r>
    </w:p>
    <w:p w14:paraId="72893665" w14:textId="0F22B39E" w:rsidR="00402BAC" w:rsidRPr="00402BAC" w:rsidRDefault="00402BAC" w:rsidP="00402BAC">
      <w:r w:rsidRPr="00402BAC">
        <w:rPr>
          <w:rFonts w:hint="eastAsia"/>
        </w:rPr>
        <w:t xml:space="preserve">　　　　　生後3か月ほどまでの新生児で見られるが，それ以降の健常者には見られない．</w:t>
      </w:r>
    </w:p>
    <w:p w14:paraId="22F94660" w14:textId="21EE2B1C" w:rsidR="00402BAC" w:rsidRPr="00402BAC" w:rsidRDefault="00402BAC" w:rsidP="00402BAC">
      <w:r w:rsidRPr="00402BAC">
        <w:rPr>
          <w:rFonts w:hint="eastAsia"/>
        </w:rPr>
        <w:t xml:space="preserve">　　　　　随意運動を支配する錐体路に障害が起こると見られる．</w:t>
      </w:r>
    </w:p>
    <w:p w14:paraId="3EC46661" w14:textId="329929A8" w:rsidR="00402BAC" w:rsidRDefault="00402BAC">
      <w:r w:rsidRPr="00402BAC">
        <w:drawing>
          <wp:inline distT="0" distB="0" distL="0" distR="0" wp14:anchorId="2447B124" wp14:editId="74E406A2">
            <wp:extent cx="3479181" cy="2174488"/>
            <wp:effectExtent l="0" t="0" r="635" b="0"/>
            <wp:docPr id="3074" name="Picture 2" descr="ダイアグラム&#10;&#10;自動的に生成された説明">
              <a:extLst xmlns:a="http://schemas.openxmlformats.org/drawingml/2006/main">
                <a:ext uri="{FF2B5EF4-FFF2-40B4-BE49-F238E27FC236}">
                  <a16:creationId xmlns:a16="http://schemas.microsoft.com/office/drawing/2014/main" id="{2C659C48-C464-09BC-E428-87843B8097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ダイアグラム&#10;&#10;自動的に生成された説明">
                      <a:extLst>
                        <a:ext uri="{FF2B5EF4-FFF2-40B4-BE49-F238E27FC236}">
                          <a16:creationId xmlns:a16="http://schemas.microsoft.com/office/drawing/2014/main" id="{2C659C48-C464-09BC-E428-87843B80973C}"/>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87161" cy="2179476"/>
                    </a:xfrm>
                    <a:prstGeom prst="rect">
                      <a:avLst/>
                    </a:prstGeom>
                    <a:noFill/>
                  </pic:spPr>
                </pic:pic>
              </a:graphicData>
            </a:graphic>
          </wp:inline>
        </w:drawing>
      </w:r>
    </w:p>
    <w:p w14:paraId="38DFDC83" w14:textId="6ADF5EF3" w:rsidR="00402BAC" w:rsidRDefault="00402BAC"/>
    <w:p w14:paraId="164A71E9" w14:textId="77777777" w:rsidR="00402BAC" w:rsidRDefault="00402BAC">
      <w:pPr>
        <w:rPr>
          <w:rFonts w:hint="eastAsia"/>
        </w:rPr>
      </w:pPr>
    </w:p>
    <w:p w14:paraId="6C8F82A2" w14:textId="5893615C" w:rsidR="00402BAC" w:rsidRDefault="00402BAC"/>
    <w:p w14:paraId="290ADE77" w14:textId="4100C532" w:rsidR="00402BAC" w:rsidRPr="00402BAC" w:rsidRDefault="00402BAC">
      <w:pPr>
        <w:rPr>
          <w:b/>
          <w:bCs/>
          <w:sz w:val="28"/>
          <w:szCs w:val="28"/>
        </w:rPr>
      </w:pPr>
      <w:r w:rsidRPr="00402BAC">
        <w:rPr>
          <w:rFonts w:hint="eastAsia"/>
          <w:b/>
          <w:bCs/>
          <w:sz w:val="28"/>
          <w:szCs w:val="28"/>
        </w:rPr>
        <w:lastRenderedPageBreak/>
        <w:t>６：予後</w:t>
      </w:r>
    </w:p>
    <w:p w14:paraId="50F9E31C" w14:textId="5B466640" w:rsidR="00402BAC" w:rsidRPr="00402BAC" w:rsidRDefault="00402BAC" w:rsidP="00402BAC">
      <w:r w:rsidRPr="00402BAC">
        <w:rPr>
          <w:rFonts w:hint="eastAsia"/>
          <w:b/>
          <w:bCs/>
        </w:rPr>
        <w:t>（１）経過</w:t>
      </w:r>
      <w:r w:rsidRPr="00402BAC">
        <w:rPr>
          <w:rFonts w:hint="eastAsia"/>
        </w:rPr>
        <w:br/>
        <w:t>症状の進行は比較的急速で，発症から死亡までの平均期間は約3.5年とされるが，正確な調査はなく、個人差が非常に大きい．</w:t>
      </w:r>
    </w:p>
    <w:p w14:paraId="727F774B" w14:textId="1F107C0C" w:rsidR="00402BAC" w:rsidRPr="00402BAC" w:rsidRDefault="00402BAC" w:rsidP="00402BAC">
      <w:pPr>
        <w:rPr>
          <w:rFonts w:hint="eastAsia"/>
        </w:rPr>
      </w:pPr>
      <w:r w:rsidRPr="00402BAC">
        <w:rPr>
          <w:rFonts w:hint="eastAsia"/>
        </w:rPr>
        <w:t>進行は球麻痺型が最も速いとされ，発症から３か月以内に死亡する例もある．</w:t>
      </w:r>
    </w:p>
    <w:p w14:paraId="51C465E6" w14:textId="56739F51" w:rsidR="00402BAC" w:rsidRDefault="00402BAC" w:rsidP="00402BAC">
      <w:r w:rsidRPr="00402BAC">
        <w:rPr>
          <w:rFonts w:hint="eastAsia"/>
        </w:rPr>
        <w:t>一方で，進行が遅く，呼吸補助無しで10数年の経過を取る例もあり，症例ごとに細やかな対応が必要となる．</w:t>
      </w:r>
    </w:p>
    <w:p w14:paraId="2CB3C0CA" w14:textId="06F7E179" w:rsidR="00402BAC" w:rsidRDefault="00402BAC" w:rsidP="00402BAC"/>
    <w:p w14:paraId="6E919B7F" w14:textId="77777777" w:rsidR="00402BAC" w:rsidRPr="00402BAC" w:rsidRDefault="00402BAC" w:rsidP="00402BAC">
      <w:pPr>
        <w:rPr>
          <w:rFonts w:hint="eastAsia"/>
        </w:rPr>
      </w:pPr>
    </w:p>
    <w:p w14:paraId="76860649" w14:textId="77777777" w:rsidR="00402BAC" w:rsidRPr="00402BAC" w:rsidRDefault="00402BAC" w:rsidP="00402BAC">
      <w:r w:rsidRPr="00402BAC">
        <w:rPr>
          <w:rFonts w:hint="eastAsia"/>
          <w:b/>
          <w:bCs/>
        </w:rPr>
        <w:t>（２）ALSの死因</w:t>
      </w:r>
    </w:p>
    <w:p w14:paraId="0EAC27A4" w14:textId="77777777" w:rsidR="00402BAC" w:rsidRPr="00402BAC" w:rsidRDefault="00402BAC" w:rsidP="00402BAC">
      <w:r w:rsidRPr="00402BAC">
        <w:rPr>
          <w:rFonts w:hint="eastAsia"/>
        </w:rPr>
        <w:t>第１位＝肺炎---14％　　第２位＝外傷---4.4％</w:t>
      </w:r>
    </w:p>
    <w:p w14:paraId="7D7981A3" w14:textId="77777777" w:rsidR="00402BAC" w:rsidRPr="00402BAC" w:rsidRDefault="00402BAC" w:rsidP="00402BAC">
      <w:r w:rsidRPr="00402BAC">
        <w:rPr>
          <w:rFonts w:hint="eastAsia"/>
        </w:rPr>
        <w:t>第３位＝心停止・冠不全---3.4％　　第４位＝窒息---3％</w:t>
      </w:r>
    </w:p>
    <w:p w14:paraId="5599E8ED" w14:textId="63074E59" w:rsidR="00402BAC" w:rsidRDefault="00402BAC"/>
    <w:p w14:paraId="2A5585DF" w14:textId="2DFD982D" w:rsidR="00402BAC" w:rsidRDefault="00402BAC"/>
    <w:p w14:paraId="74C3B9DB" w14:textId="13BDF9A7" w:rsidR="00402BAC" w:rsidRDefault="00402BAC"/>
    <w:p w14:paraId="7A1F2F24" w14:textId="60752327" w:rsidR="00402BAC" w:rsidRPr="00402BAC" w:rsidRDefault="00402BAC">
      <w:pPr>
        <w:rPr>
          <w:b/>
          <w:bCs/>
          <w:sz w:val="28"/>
          <w:szCs w:val="28"/>
        </w:rPr>
      </w:pPr>
      <w:r w:rsidRPr="00402BAC">
        <w:rPr>
          <w:rFonts w:hint="eastAsia"/>
          <w:b/>
          <w:bCs/>
          <w:sz w:val="28"/>
          <w:szCs w:val="28"/>
        </w:rPr>
        <w:t>７：治療法</w:t>
      </w:r>
    </w:p>
    <w:p w14:paraId="47F54B1D" w14:textId="77777777" w:rsidR="00402BAC" w:rsidRPr="00402BAC" w:rsidRDefault="00402BAC" w:rsidP="00402BAC">
      <w:r w:rsidRPr="00402BAC">
        <w:rPr>
          <w:rFonts w:hint="eastAsia"/>
        </w:rPr>
        <w:t>根治療法はなく，対症療法が中心となる．</w:t>
      </w:r>
    </w:p>
    <w:p w14:paraId="0A1C48CB" w14:textId="14C176CE" w:rsidR="00402BAC" w:rsidRDefault="00402BAC" w:rsidP="00402BAC">
      <w:r w:rsidRPr="00402BAC">
        <w:rPr>
          <w:rFonts w:hint="eastAsia"/>
        </w:rPr>
        <w:t>リソゾール（グルタミン酸拮抗薬）による薬物療法で生存期間を延長する効果がある．</w:t>
      </w:r>
    </w:p>
    <w:p w14:paraId="5CF78B0F" w14:textId="1F9EB091" w:rsidR="00402BAC" w:rsidRDefault="00402BAC" w:rsidP="00402BAC"/>
    <w:p w14:paraId="25E876A8" w14:textId="77777777" w:rsidR="00402BAC" w:rsidRPr="00402BAC" w:rsidRDefault="00402BAC" w:rsidP="00402BAC">
      <w:pPr>
        <w:rPr>
          <w:rFonts w:hint="eastAsia"/>
        </w:rPr>
      </w:pPr>
    </w:p>
    <w:p w14:paraId="7A21475E" w14:textId="77777777" w:rsidR="00402BAC" w:rsidRPr="00402BAC" w:rsidRDefault="00402BAC" w:rsidP="00402BAC">
      <w:r w:rsidRPr="00402BAC">
        <w:rPr>
          <w:rFonts w:hint="eastAsia"/>
          <w:b/>
          <w:bCs/>
        </w:rPr>
        <w:t>（１）薬物療法</w:t>
      </w:r>
    </w:p>
    <w:p w14:paraId="69BBE71E" w14:textId="77777777" w:rsidR="00402BAC" w:rsidRPr="00402BAC" w:rsidRDefault="00402BAC" w:rsidP="00402BAC">
      <w:r w:rsidRPr="00402BAC">
        <w:rPr>
          <w:rFonts w:hint="eastAsia"/>
          <w:b/>
          <w:bCs/>
        </w:rPr>
        <w:t xml:space="preserve">　①病勢進展を抑制</w:t>
      </w:r>
    </w:p>
    <w:p w14:paraId="689E6168" w14:textId="550F9ED7" w:rsidR="00402BAC" w:rsidRDefault="00402BAC" w:rsidP="00402BAC">
      <w:r w:rsidRPr="00402BAC">
        <w:rPr>
          <w:rFonts w:hint="eastAsia"/>
        </w:rPr>
        <w:t xml:space="preserve">　　　リソゾールのみがALS治療薬として推奨されている．</w:t>
      </w:r>
    </w:p>
    <w:p w14:paraId="534D82BC" w14:textId="77777777" w:rsidR="00402BAC" w:rsidRPr="00402BAC" w:rsidRDefault="00402BAC" w:rsidP="00402BAC">
      <w:pPr>
        <w:rPr>
          <w:rFonts w:hint="eastAsia"/>
        </w:rPr>
      </w:pPr>
    </w:p>
    <w:p w14:paraId="1F0BC81F" w14:textId="77777777" w:rsidR="00402BAC" w:rsidRPr="00402BAC" w:rsidRDefault="00402BAC" w:rsidP="00402BAC">
      <w:r w:rsidRPr="00402BAC">
        <w:rPr>
          <w:rFonts w:hint="eastAsia"/>
        </w:rPr>
        <w:t xml:space="preserve">　　　リソゾール（商品名＝リルテック錠50）</w:t>
      </w:r>
    </w:p>
    <w:p w14:paraId="5E93D175" w14:textId="77777777" w:rsidR="00402BAC" w:rsidRDefault="00402BAC" w:rsidP="00402BAC">
      <w:r w:rsidRPr="00402BAC">
        <w:rPr>
          <w:rFonts w:hint="eastAsia"/>
        </w:rPr>
        <w:t xml:space="preserve">　　　　神経伝達物質のグルタミン酸やフリーラジカルなどに関わり，神経細胞の障害を</w:t>
      </w:r>
    </w:p>
    <w:p w14:paraId="51034696" w14:textId="61C85C8F" w:rsidR="00402BAC" w:rsidRPr="00402BAC" w:rsidRDefault="00402BAC" w:rsidP="00402BAC">
      <w:pPr>
        <w:ind w:firstLineChars="400" w:firstLine="840"/>
      </w:pPr>
      <w:r w:rsidRPr="00402BAC">
        <w:rPr>
          <w:rFonts w:hint="eastAsia"/>
        </w:rPr>
        <w:t>抑えることでALSの進行を遅らせる薬．</w:t>
      </w:r>
    </w:p>
    <w:p w14:paraId="08D26B55" w14:textId="67D76AD7" w:rsidR="00402BAC" w:rsidRDefault="00402BAC"/>
    <w:p w14:paraId="00FABD05" w14:textId="77777777" w:rsidR="00402BAC" w:rsidRPr="00402BAC" w:rsidRDefault="00402BAC" w:rsidP="00402BAC">
      <w:r w:rsidRPr="00402BAC">
        <w:rPr>
          <w:rFonts w:hint="eastAsia"/>
        </w:rPr>
        <w:t xml:space="preserve">　</w:t>
      </w:r>
      <w:r w:rsidRPr="00402BAC">
        <w:rPr>
          <w:rFonts w:hint="eastAsia"/>
          <w:b/>
          <w:bCs/>
        </w:rPr>
        <w:t>②不安や抑うつ</w:t>
      </w:r>
    </w:p>
    <w:p w14:paraId="2E320B36" w14:textId="7FBD12F1" w:rsidR="00402BAC" w:rsidRDefault="00402BAC" w:rsidP="00402BAC">
      <w:r w:rsidRPr="00402BAC">
        <w:rPr>
          <w:rFonts w:hint="eastAsia"/>
        </w:rPr>
        <w:t xml:space="preserve">　　　抗不安薬や抗うつ薬を用いる．</w:t>
      </w:r>
    </w:p>
    <w:p w14:paraId="138CB026" w14:textId="77777777" w:rsidR="00402BAC" w:rsidRPr="00402BAC" w:rsidRDefault="00402BAC" w:rsidP="00402BAC">
      <w:pPr>
        <w:rPr>
          <w:rFonts w:hint="eastAsia"/>
        </w:rPr>
      </w:pPr>
    </w:p>
    <w:p w14:paraId="50E4D868" w14:textId="77777777" w:rsidR="00402BAC" w:rsidRPr="00402BAC" w:rsidRDefault="00402BAC" w:rsidP="00402BAC">
      <w:r w:rsidRPr="00402BAC">
        <w:rPr>
          <w:rFonts w:hint="eastAsia"/>
          <w:b/>
          <w:bCs/>
        </w:rPr>
        <w:t xml:space="preserve">　③痙縮が著しい場合</w:t>
      </w:r>
    </w:p>
    <w:p w14:paraId="764EDF30" w14:textId="77777777" w:rsidR="00402BAC" w:rsidRPr="00402BAC" w:rsidRDefault="00402BAC" w:rsidP="00402BAC">
      <w:r w:rsidRPr="00402BAC">
        <w:rPr>
          <w:rFonts w:hint="eastAsia"/>
        </w:rPr>
        <w:t xml:space="preserve">　　　抗けいれん薬を用いる．</w:t>
      </w:r>
    </w:p>
    <w:p w14:paraId="33EDF409" w14:textId="77777777" w:rsidR="00402BAC" w:rsidRDefault="00402BAC" w:rsidP="00402BAC">
      <w:pPr>
        <w:rPr>
          <w:b/>
          <w:bCs/>
        </w:rPr>
      </w:pPr>
    </w:p>
    <w:p w14:paraId="4AD52F05" w14:textId="174E5A61" w:rsidR="00402BAC" w:rsidRPr="00402BAC" w:rsidRDefault="00402BAC" w:rsidP="00402BAC">
      <w:r w:rsidRPr="00402BAC">
        <w:rPr>
          <w:rFonts w:hint="eastAsia"/>
          <w:b/>
          <w:bCs/>
        </w:rPr>
        <w:lastRenderedPageBreak/>
        <w:t xml:space="preserve">　④痛みに対して</w:t>
      </w:r>
    </w:p>
    <w:p w14:paraId="6F79B2F2" w14:textId="77777777" w:rsidR="00402BAC" w:rsidRPr="00402BAC" w:rsidRDefault="00402BAC" w:rsidP="00402BAC">
      <w:r w:rsidRPr="00402BAC">
        <w:rPr>
          <w:rFonts w:hint="eastAsia"/>
        </w:rPr>
        <w:t xml:space="preserve">　　　鎮痛薬や湿布薬を用いる．</w:t>
      </w:r>
    </w:p>
    <w:p w14:paraId="4E2AA52D" w14:textId="4AB7CAF8" w:rsidR="00402BAC" w:rsidRDefault="00402BAC">
      <w:pPr>
        <w:rPr>
          <w:rFonts w:hint="eastAsia"/>
        </w:rPr>
      </w:pPr>
    </w:p>
    <w:p w14:paraId="07F273CC" w14:textId="7B511B91" w:rsidR="00402BAC" w:rsidRPr="00402BAC" w:rsidRDefault="00402BAC" w:rsidP="00402BAC">
      <w:pPr>
        <w:rPr>
          <w:rFonts w:hint="eastAsia"/>
        </w:rPr>
      </w:pPr>
    </w:p>
    <w:p w14:paraId="33B545E0" w14:textId="3F70A012" w:rsidR="00402BAC" w:rsidRDefault="00402BAC" w:rsidP="00402BAC">
      <w:pPr>
        <w:tabs>
          <w:tab w:val="left" w:pos="1300"/>
        </w:tabs>
        <w:rPr>
          <w:b/>
          <w:bCs/>
        </w:rPr>
      </w:pPr>
      <w:r w:rsidRPr="00402BAC">
        <w:rPr>
          <w:rFonts w:hint="eastAsia"/>
          <w:b/>
          <w:bCs/>
        </w:rPr>
        <w:t>（２）その他の療法</w:t>
      </w:r>
    </w:p>
    <w:p w14:paraId="1655456C" w14:textId="77777777" w:rsidR="00402BAC" w:rsidRPr="00402BAC" w:rsidRDefault="00402BAC" w:rsidP="00402BAC">
      <w:pPr>
        <w:tabs>
          <w:tab w:val="left" w:pos="1300"/>
        </w:tabs>
      </w:pPr>
      <w:r w:rsidRPr="00402BAC">
        <w:rPr>
          <w:rFonts w:hint="eastAsia"/>
        </w:rPr>
        <w:t xml:space="preserve">　</w:t>
      </w:r>
      <w:r w:rsidRPr="00402BAC">
        <w:rPr>
          <w:rFonts w:hint="eastAsia"/>
          <w:b/>
          <w:bCs/>
        </w:rPr>
        <w:t>①各関節の拘縮予防</w:t>
      </w:r>
    </w:p>
    <w:p w14:paraId="60550577" w14:textId="12F84385" w:rsidR="00402BAC" w:rsidRDefault="00402BAC" w:rsidP="00402BAC">
      <w:pPr>
        <w:tabs>
          <w:tab w:val="left" w:pos="1300"/>
        </w:tabs>
      </w:pPr>
      <w:r w:rsidRPr="00402BAC">
        <w:rPr>
          <w:rFonts w:hint="eastAsia"/>
        </w:rPr>
        <w:t xml:space="preserve">　　　リハビリテーションが重要となる．</w:t>
      </w:r>
    </w:p>
    <w:p w14:paraId="5942F9FD" w14:textId="77777777" w:rsidR="00402BAC" w:rsidRPr="00402BAC" w:rsidRDefault="00402BAC" w:rsidP="00402BAC">
      <w:pPr>
        <w:tabs>
          <w:tab w:val="left" w:pos="1300"/>
        </w:tabs>
        <w:rPr>
          <w:rFonts w:hint="eastAsia"/>
        </w:rPr>
      </w:pPr>
    </w:p>
    <w:p w14:paraId="38BFA024" w14:textId="77777777" w:rsidR="00402BAC" w:rsidRPr="00402BAC" w:rsidRDefault="00402BAC" w:rsidP="00402BAC">
      <w:pPr>
        <w:tabs>
          <w:tab w:val="left" w:pos="1300"/>
        </w:tabs>
      </w:pPr>
      <w:r w:rsidRPr="00402BAC">
        <w:rPr>
          <w:rFonts w:hint="eastAsia"/>
          <w:b/>
          <w:bCs/>
        </w:rPr>
        <w:t xml:space="preserve">　②呼吸障害に対して</w:t>
      </w:r>
    </w:p>
    <w:p w14:paraId="0AE46E37" w14:textId="630B6F33" w:rsidR="00402BAC" w:rsidRPr="00402BAC" w:rsidRDefault="00402BAC" w:rsidP="00402BAC">
      <w:pPr>
        <w:tabs>
          <w:tab w:val="left" w:pos="1300"/>
        </w:tabs>
      </w:pPr>
      <w:r w:rsidRPr="00402BAC">
        <w:rPr>
          <w:rFonts w:hint="eastAsia"/>
        </w:rPr>
        <w:t xml:space="preserve">　　　呼吸筋の訓練や咳介助，排出補助などの呼吸理学療法による対応を行う．</w:t>
      </w:r>
    </w:p>
    <w:p w14:paraId="7864E2BC" w14:textId="77777777" w:rsidR="00402BAC" w:rsidRPr="00402BAC" w:rsidRDefault="00402BAC" w:rsidP="00402BAC">
      <w:pPr>
        <w:tabs>
          <w:tab w:val="left" w:pos="1300"/>
        </w:tabs>
      </w:pPr>
      <w:r w:rsidRPr="00402BAC">
        <w:rPr>
          <w:rFonts w:hint="eastAsia"/>
        </w:rPr>
        <w:t xml:space="preserve">　　　病状の進行により，気管切開による侵襲的な呼吸補助療法も行う．</w:t>
      </w:r>
    </w:p>
    <w:p w14:paraId="5EB9A782" w14:textId="48B5F555" w:rsidR="00402BAC" w:rsidRDefault="00402BAC" w:rsidP="00402BAC">
      <w:pPr>
        <w:tabs>
          <w:tab w:val="left" w:pos="1300"/>
        </w:tabs>
      </w:pPr>
    </w:p>
    <w:p w14:paraId="6DBC41E6" w14:textId="77777777" w:rsidR="00402BAC" w:rsidRPr="00402BAC" w:rsidRDefault="00402BAC" w:rsidP="00402BAC">
      <w:pPr>
        <w:tabs>
          <w:tab w:val="left" w:pos="1300"/>
        </w:tabs>
      </w:pPr>
      <w:r w:rsidRPr="00402BAC">
        <w:rPr>
          <w:rFonts w:hint="eastAsia"/>
        </w:rPr>
        <w:t xml:space="preserve">　</w:t>
      </w:r>
      <w:r w:rsidRPr="00402BAC">
        <w:rPr>
          <w:rFonts w:hint="eastAsia"/>
          <w:b/>
          <w:bCs/>
        </w:rPr>
        <w:t>③摂食嚥下障害が進行した場合</w:t>
      </w:r>
    </w:p>
    <w:p w14:paraId="6A391368" w14:textId="77777777" w:rsidR="00402BAC" w:rsidRPr="00402BAC" w:rsidRDefault="00402BAC" w:rsidP="00402BAC">
      <w:pPr>
        <w:tabs>
          <w:tab w:val="left" w:pos="1300"/>
        </w:tabs>
      </w:pPr>
      <w:r w:rsidRPr="00402BAC">
        <w:rPr>
          <w:rFonts w:hint="eastAsia"/>
        </w:rPr>
        <w:t xml:space="preserve">　　　必要に応じて経鼻経管栄養，胃痩造設術などを考慮する．</w:t>
      </w:r>
    </w:p>
    <w:p w14:paraId="4741861B" w14:textId="77777777" w:rsidR="00402BAC" w:rsidRDefault="00402BAC" w:rsidP="00402BAC">
      <w:pPr>
        <w:tabs>
          <w:tab w:val="left" w:pos="1300"/>
        </w:tabs>
      </w:pPr>
      <w:r w:rsidRPr="00402BAC">
        <w:rPr>
          <w:rFonts w:hint="eastAsia"/>
        </w:rPr>
        <w:t xml:space="preserve">　　　また，誤嚥防止のための手術（声門閉鎖術・気管喉頭分離術・喉頭摘出術）を行う</w:t>
      </w:r>
    </w:p>
    <w:p w14:paraId="66C68108" w14:textId="37C28ABB" w:rsidR="00402BAC" w:rsidRDefault="00402BAC" w:rsidP="00402BAC">
      <w:pPr>
        <w:tabs>
          <w:tab w:val="left" w:pos="1300"/>
        </w:tabs>
        <w:ind w:firstLineChars="300" w:firstLine="630"/>
      </w:pPr>
      <w:r w:rsidRPr="00402BAC">
        <w:rPr>
          <w:rFonts w:hint="eastAsia"/>
        </w:rPr>
        <w:t>こともある．</w:t>
      </w:r>
    </w:p>
    <w:p w14:paraId="4F43D01A" w14:textId="3765BB7E" w:rsidR="00402BAC" w:rsidRDefault="00402BAC" w:rsidP="00402BAC">
      <w:pPr>
        <w:tabs>
          <w:tab w:val="left" w:pos="1300"/>
        </w:tabs>
      </w:pPr>
      <w:r w:rsidRPr="00402BAC">
        <w:drawing>
          <wp:inline distT="0" distB="0" distL="0" distR="0" wp14:anchorId="54D69675" wp14:editId="42F3E4E3">
            <wp:extent cx="2932771" cy="2202476"/>
            <wp:effectExtent l="0" t="0" r="1270" b="0"/>
            <wp:docPr id="4098" name="Picture 2" descr="ダイアグラム&#10;&#10;自動的に生成された説明">
              <a:extLst xmlns:a="http://schemas.openxmlformats.org/drawingml/2006/main">
                <a:ext uri="{FF2B5EF4-FFF2-40B4-BE49-F238E27FC236}">
                  <a16:creationId xmlns:a16="http://schemas.microsoft.com/office/drawing/2014/main" id="{EF09C942-0276-3C28-776B-7CC628C300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ダイアグラム&#10;&#10;自動的に生成された説明">
                      <a:extLst>
                        <a:ext uri="{FF2B5EF4-FFF2-40B4-BE49-F238E27FC236}">
                          <a16:creationId xmlns:a16="http://schemas.microsoft.com/office/drawing/2014/main" id="{EF09C942-0276-3C28-776B-7CC628C3006D}"/>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35380" cy="2204435"/>
                    </a:xfrm>
                    <a:prstGeom prst="rect">
                      <a:avLst/>
                    </a:prstGeom>
                    <a:noFill/>
                  </pic:spPr>
                </pic:pic>
              </a:graphicData>
            </a:graphic>
          </wp:inline>
        </w:drawing>
      </w:r>
    </w:p>
    <w:p w14:paraId="6A5549AE" w14:textId="77777777" w:rsidR="00402BAC" w:rsidRPr="00402BAC" w:rsidRDefault="00402BAC" w:rsidP="00402BAC">
      <w:pPr>
        <w:tabs>
          <w:tab w:val="left" w:pos="1300"/>
        </w:tabs>
        <w:rPr>
          <w:rFonts w:hint="eastAsia"/>
        </w:rPr>
      </w:pPr>
    </w:p>
    <w:p w14:paraId="6850F9A1" w14:textId="77777777" w:rsidR="00402BAC" w:rsidRPr="00402BAC" w:rsidRDefault="00402BAC" w:rsidP="00402BAC">
      <w:pPr>
        <w:tabs>
          <w:tab w:val="left" w:pos="1300"/>
        </w:tabs>
      </w:pPr>
      <w:r w:rsidRPr="00402BAC">
        <w:rPr>
          <w:rFonts w:hint="eastAsia"/>
        </w:rPr>
        <w:t xml:space="preserve">　</w:t>
      </w:r>
      <w:r w:rsidRPr="00402BAC">
        <w:rPr>
          <w:rFonts w:hint="eastAsia"/>
          <w:b/>
          <w:bCs/>
        </w:rPr>
        <w:t>④コミュニケーションの確保</w:t>
      </w:r>
    </w:p>
    <w:p w14:paraId="7D2D222C" w14:textId="77777777" w:rsidR="00402BAC" w:rsidRDefault="00402BAC" w:rsidP="00402BAC">
      <w:pPr>
        <w:tabs>
          <w:tab w:val="left" w:pos="1300"/>
        </w:tabs>
      </w:pPr>
      <w:r w:rsidRPr="00402BAC">
        <w:rPr>
          <w:rFonts w:hint="eastAsia"/>
        </w:rPr>
        <w:t xml:space="preserve">　　　症状の進行により発語機能が変化していくため，早めに新たなコミュニケーション</w:t>
      </w:r>
    </w:p>
    <w:p w14:paraId="6CBEC7A8" w14:textId="7C630113" w:rsidR="00402BAC" w:rsidRPr="00402BAC" w:rsidRDefault="00402BAC" w:rsidP="00402BAC">
      <w:pPr>
        <w:tabs>
          <w:tab w:val="left" w:pos="1300"/>
        </w:tabs>
        <w:ind w:firstLineChars="300" w:firstLine="630"/>
      </w:pPr>
      <w:r w:rsidRPr="00402BAC">
        <w:rPr>
          <w:rFonts w:hint="eastAsia"/>
        </w:rPr>
        <w:t>手段を確立する必要がある．</w:t>
      </w:r>
    </w:p>
    <w:p w14:paraId="079196BF" w14:textId="21A0C2DD" w:rsidR="00402BAC" w:rsidRDefault="00402BAC" w:rsidP="00402BAC">
      <w:pPr>
        <w:tabs>
          <w:tab w:val="left" w:pos="1300"/>
        </w:tabs>
      </w:pPr>
    </w:p>
    <w:p w14:paraId="2F606F6E" w14:textId="015E118B" w:rsidR="00402BAC" w:rsidRDefault="00402BAC" w:rsidP="00402BAC">
      <w:pPr>
        <w:tabs>
          <w:tab w:val="left" w:pos="1300"/>
        </w:tabs>
      </w:pPr>
    </w:p>
    <w:p w14:paraId="10D3BF77" w14:textId="2664F407" w:rsidR="00402BAC" w:rsidRDefault="00402BAC" w:rsidP="00402BAC">
      <w:pPr>
        <w:tabs>
          <w:tab w:val="left" w:pos="1300"/>
        </w:tabs>
      </w:pPr>
    </w:p>
    <w:p w14:paraId="09F26D93" w14:textId="66DA0704" w:rsidR="00402BAC" w:rsidRPr="00402BAC" w:rsidRDefault="00402BAC" w:rsidP="00402BAC">
      <w:pPr>
        <w:tabs>
          <w:tab w:val="left" w:pos="1300"/>
        </w:tabs>
        <w:rPr>
          <w:b/>
          <w:bCs/>
          <w:sz w:val="28"/>
          <w:szCs w:val="28"/>
        </w:rPr>
      </w:pPr>
      <w:r w:rsidRPr="00402BAC">
        <w:rPr>
          <w:rFonts w:hint="eastAsia"/>
          <w:b/>
          <w:bCs/>
          <w:sz w:val="28"/>
          <w:szCs w:val="28"/>
        </w:rPr>
        <w:t>8：ALSと歯科医療</w:t>
      </w:r>
    </w:p>
    <w:p w14:paraId="0BCAAFD3" w14:textId="77777777" w:rsidR="00402BAC" w:rsidRPr="00402BAC" w:rsidRDefault="00402BAC" w:rsidP="00402BAC">
      <w:pPr>
        <w:tabs>
          <w:tab w:val="left" w:pos="1300"/>
        </w:tabs>
      </w:pPr>
      <w:r w:rsidRPr="00402BAC">
        <w:rPr>
          <w:rFonts w:hint="eastAsia"/>
          <w:b/>
          <w:bCs/>
        </w:rPr>
        <w:t>（１）口腔症状</w:t>
      </w:r>
    </w:p>
    <w:p w14:paraId="79C7F7A2" w14:textId="77777777" w:rsidR="00402BAC" w:rsidRPr="00402BAC" w:rsidRDefault="00402BAC" w:rsidP="00402BAC">
      <w:pPr>
        <w:tabs>
          <w:tab w:val="left" w:pos="1300"/>
        </w:tabs>
      </w:pPr>
      <w:r w:rsidRPr="00402BAC">
        <w:rPr>
          <w:rFonts w:hint="eastAsia"/>
          <w:b/>
          <w:bCs/>
        </w:rPr>
        <w:lastRenderedPageBreak/>
        <w:t xml:space="preserve">　①上位運動ニューロン障害の徴候</w:t>
      </w:r>
    </w:p>
    <w:p w14:paraId="0773F4B8" w14:textId="77777777" w:rsidR="00402BAC" w:rsidRPr="00402BAC" w:rsidRDefault="00402BAC" w:rsidP="00402BAC">
      <w:pPr>
        <w:tabs>
          <w:tab w:val="left" w:pos="1300"/>
        </w:tabs>
      </w:pPr>
      <w:r w:rsidRPr="00402BAC">
        <w:rPr>
          <w:rFonts w:hint="eastAsia"/>
          <w:b/>
          <w:bCs/>
        </w:rPr>
        <w:t xml:space="preserve">　　　</w:t>
      </w:r>
      <w:r w:rsidRPr="00402BAC">
        <w:rPr>
          <w:rFonts w:hint="eastAsia"/>
        </w:rPr>
        <w:t>口尖らし反射</w:t>
      </w:r>
    </w:p>
    <w:p w14:paraId="067FFBDB" w14:textId="77777777" w:rsidR="00402BAC" w:rsidRPr="00402BAC" w:rsidRDefault="00402BAC" w:rsidP="00402BAC">
      <w:pPr>
        <w:tabs>
          <w:tab w:val="left" w:pos="1300"/>
        </w:tabs>
      </w:pPr>
      <w:r w:rsidRPr="00402BAC">
        <w:rPr>
          <w:rFonts w:hint="eastAsia"/>
        </w:rPr>
        <w:t xml:space="preserve">　　　下顎反射の充進</w:t>
      </w:r>
    </w:p>
    <w:p w14:paraId="76EDBF32" w14:textId="77777777" w:rsidR="00402BAC" w:rsidRPr="00402BAC" w:rsidRDefault="00402BAC" w:rsidP="00402BAC">
      <w:pPr>
        <w:tabs>
          <w:tab w:val="left" w:pos="1300"/>
        </w:tabs>
      </w:pPr>
      <w:r w:rsidRPr="00402BAC">
        <w:rPr>
          <w:rFonts w:hint="eastAsia"/>
        </w:rPr>
        <w:t xml:space="preserve">　　　口唇の周りを軽く叩打すると口をすぼめ突き出す　　　</w:t>
      </w:r>
    </w:p>
    <w:p w14:paraId="19CCDBAD" w14:textId="77777777" w:rsidR="00402BAC" w:rsidRPr="00402BAC" w:rsidRDefault="00402BAC" w:rsidP="00402BAC">
      <w:pPr>
        <w:tabs>
          <w:tab w:val="left" w:pos="1300"/>
        </w:tabs>
      </w:pPr>
      <w:r w:rsidRPr="00402BAC">
        <w:rPr>
          <w:rFonts w:hint="eastAsia"/>
        </w:rPr>
        <w:t xml:space="preserve">　　　構音障害</w:t>
      </w:r>
    </w:p>
    <w:p w14:paraId="63142EB9" w14:textId="77777777" w:rsidR="00402BAC" w:rsidRPr="00402BAC" w:rsidRDefault="00402BAC" w:rsidP="00402BAC">
      <w:pPr>
        <w:tabs>
          <w:tab w:val="left" w:pos="1300"/>
        </w:tabs>
      </w:pPr>
      <w:r w:rsidRPr="00402BAC">
        <w:rPr>
          <w:rFonts w:hint="eastAsia"/>
        </w:rPr>
        <w:t xml:space="preserve">　　　摂食嚥下障害 </w:t>
      </w:r>
    </w:p>
    <w:p w14:paraId="554C09E8" w14:textId="039E613F" w:rsidR="00402BAC" w:rsidRDefault="00402BAC" w:rsidP="00402BAC">
      <w:pPr>
        <w:tabs>
          <w:tab w:val="left" w:pos="1300"/>
        </w:tabs>
      </w:pPr>
    </w:p>
    <w:p w14:paraId="77DF8F77" w14:textId="77777777" w:rsidR="00402BAC" w:rsidRPr="00402BAC" w:rsidRDefault="00402BAC" w:rsidP="00402BAC">
      <w:pPr>
        <w:tabs>
          <w:tab w:val="left" w:pos="1300"/>
        </w:tabs>
      </w:pPr>
      <w:r w:rsidRPr="00402BAC">
        <w:rPr>
          <w:rFonts w:hint="eastAsia"/>
        </w:rPr>
        <w:t xml:space="preserve">　</w:t>
      </w:r>
      <w:r w:rsidRPr="00402BAC">
        <w:rPr>
          <w:rFonts w:hint="eastAsia"/>
          <w:b/>
          <w:bCs/>
        </w:rPr>
        <w:t>②下位運動ニューロン障害の徴候</w:t>
      </w:r>
    </w:p>
    <w:p w14:paraId="6190E41B" w14:textId="1E0A7C27" w:rsidR="00402BAC" w:rsidRDefault="00402BAC" w:rsidP="00402BAC">
      <w:pPr>
        <w:tabs>
          <w:tab w:val="left" w:pos="1300"/>
        </w:tabs>
      </w:pPr>
      <w:r w:rsidRPr="00402BAC">
        <w:rPr>
          <w:rFonts w:hint="eastAsia"/>
        </w:rPr>
        <w:t xml:space="preserve">　　　球麻陣（延髄の運動神経核Ⅶ，Ⅸ，Ⅹ，Ⅻの麻痺）に伴い，以下の症状が顕著となる．</w:t>
      </w:r>
    </w:p>
    <w:p w14:paraId="134994B9" w14:textId="77777777" w:rsidR="00402BAC" w:rsidRPr="00402BAC" w:rsidRDefault="00402BAC" w:rsidP="00402BAC">
      <w:pPr>
        <w:tabs>
          <w:tab w:val="left" w:pos="1300"/>
        </w:tabs>
        <w:rPr>
          <w:rFonts w:hint="eastAsia"/>
        </w:rPr>
      </w:pPr>
    </w:p>
    <w:p w14:paraId="0E8BCE8E" w14:textId="77777777" w:rsidR="00402BAC" w:rsidRPr="00402BAC" w:rsidRDefault="00402BAC" w:rsidP="00402BAC">
      <w:pPr>
        <w:tabs>
          <w:tab w:val="left" w:pos="1300"/>
        </w:tabs>
      </w:pPr>
      <w:r w:rsidRPr="00402BAC">
        <w:rPr>
          <w:rFonts w:hint="eastAsia"/>
        </w:rPr>
        <w:t xml:space="preserve">　　　　舌，咽頭，口蓋における筋の筋力低下</w:t>
      </w:r>
    </w:p>
    <w:p w14:paraId="247FE2E6" w14:textId="77777777" w:rsidR="00402BAC" w:rsidRPr="00402BAC" w:rsidRDefault="00402BAC" w:rsidP="00402BAC">
      <w:pPr>
        <w:tabs>
          <w:tab w:val="left" w:pos="1300"/>
        </w:tabs>
      </w:pPr>
      <w:r w:rsidRPr="00402BAC">
        <w:rPr>
          <w:rFonts w:hint="eastAsia"/>
        </w:rPr>
        <w:t xml:space="preserve">　　　　舌萎縮</w:t>
      </w:r>
    </w:p>
    <w:p w14:paraId="593045B4" w14:textId="77777777" w:rsidR="00402BAC" w:rsidRPr="00402BAC" w:rsidRDefault="00402BAC" w:rsidP="00402BAC">
      <w:pPr>
        <w:tabs>
          <w:tab w:val="left" w:pos="1300"/>
        </w:tabs>
      </w:pPr>
      <w:r w:rsidRPr="00402BAC">
        <w:rPr>
          <w:rFonts w:hint="eastAsia"/>
        </w:rPr>
        <w:t xml:space="preserve">　　　　喉頭の線維束性収縮による運動障害</w:t>
      </w:r>
    </w:p>
    <w:p w14:paraId="2BEEF46A" w14:textId="77777777" w:rsidR="00402BAC" w:rsidRPr="00402BAC" w:rsidRDefault="00402BAC" w:rsidP="00402BAC">
      <w:pPr>
        <w:tabs>
          <w:tab w:val="left" w:pos="1300"/>
        </w:tabs>
      </w:pPr>
      <w:r w:rsidRPr="00402BAC">
        <w:rPr>
          <w:rFonts w:hint="eastAsia"/>
        </w:rPr>
        <w:t xml:space="preserve">　　　　咀嚼障害，摂食嚥下障害，構音障害</w:t>
      </w:r>
    </w:p>
    <w:p w14:paraId="6E055466" w14:textId="08DB4BA9" w:rsidR="00402BAC" w:rsidRDefault="00402BAC" w:rsidP="00402BAC">
      <w:pPr>
        <w:tabs>
          <w:tab w:val="left" w:pos="1300"/>
        </w:tabs>
      </w:pPr>
    </w:p>
    <w:p w14:paraId="5FF24CB0" w14:textId="715A804B" w:rsidR="00402BAC" w:rsidRDefault="00402BAC" w:rsidP="00402BAC">
      <w:pPr>
        <w:tabs>
          <w:tab w:val="left" w:pos="1300"/>
        </w:tabs>
      </w:pPr>
      <w:r w:rsidRPr="00402BAC">
        <w:drawing>
          <wp:inline distT="0" distB="0" distL="0" distR="0" wp14:anchorId="247C5915" wp14:editId="62730382">
            <wp:extent cx="4419737" cy="3431521"/>
            <wp:effectExtent l="0" t="0" r="0" b="0"/>
            <wp:docPr id="3" name="図 3" descr="写真, 座る, 古い, テーブル が含まれている画像&#10;&#10;自動的に生成された説明">
              <a:extLst xmlns:a="http://schemas.openxmlformats.org/drawingml/2006/main">
                <a:ext uri="{FF2B5EF4-FFF2-40B4-BE49-F238E27FC236}">
                  <a16:creationId xmlns:a16="http://schemas.microsoft.com/office/drawing/2014/main" id="{41146A8F-A143-D809-C8AD-B5574524EC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写真, 座る, 古い, テーブル が含まれている画像&#10;&#10;自動的に生成された説明">
                      <a:extLst>
                        <a:ext uri="{FF2B5EF4-FFF2-40B4-BE49-F238E27FC236}">
                          <a16:creationId xmlns:a16="http://schemas.microsoft.com/office/drawing/2014/main" id="{41146A8F-A143-D809-C8AD-B5574524EC6B}"/>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419737" cy="3431521"/>
                    </a:xfrm>
                    <a:prstGeom prst="rect">
                      <a:avLst/>
                    </a:prstGeom>
                  </pic:spPr>
                </pic:pic>
              </a:graphicData>
            </a:graphic>
          </wp:inline>
        </w:drawing>
      </w:r>
    </w:p>
    <w:p w14:paraId="37F8B6EE" w14:textId="55D70D7B" w:rsidR="00402BAC" w:rsidRDefault="00402BAC" w:rsidP="00402BAC">
      <w:pPr>
        <w:tabs>
          <w:tab w:val="left" w:pos="1300"/>
        </w:tabs>
      </w:pPr>
    </w:p>
    <w:p w14:paraId="67D6CE98" w14:textId="77777777" w:rsidR="00402BAC" w:rsidRPr="00402BAC" w:rsidRDefault="00402BAC" w:rsidP="00402BAC">
      <w:pPr>
        <w:tabs>
          <w:tab w:val="left" w:pos="1300"/>
        </w:tabs>
      </w:pPr>
      <w:r w:rsidRPr="00402BAC">
        <w:rPr>
          <w:rFonts w:hint="eastAsia"/>
        </w:rPr>
        <w:t xml:space="preserve">　</w:t>
      </w:r>
      <w:r w:rsidRPr="00402BAC">
        <w:rPr>
          <w:rFonts w:hint="eastAsia"/>
          <w:b/>
          <w:bCs/>
        </w:rPr>
        <w:t>③ALSの呼吸不全と嚥下障害</w:t>
      </w:r>
    </w:p>
    <w:p w14:paraId="36C09824" w14:textId="77777777" w:rsidR="00402BAC" w:rsidRPr="00402BAC" w:rsidRDefault="00402BAC" w:rsidP="00402BAC">
      <w:pPr>
        <w:tabs>
          <w:tab w:val="left" w:pos="1300"/>
        </w:tabs>
      </w:pPr>
      <w:r w:rsidRPr="00402BAC">
        <w:rPr>
          <w:rFonts w:hint="eastAsia"/>
          <w:b/>
          <w:bCs/>
        </w:rPr>
        <w:t xml:space="preserve">　　　</w:t>
      </w:r>
      <w:r w:rsidRPr="00402BAC">
        <w:rPr>
          <w:rFonts w:hint="eastAsia"/>
        </w:rPr>
        <w:t>呼吸不全と嚥下障害は並行して悪化していく．</w:t>
      </w:r>
    </w:p>
    <w:p w14:paraId="362D0F9C" w14:textId="7612AC9F" w:rsidR="00402BAC" w:rsidRDefault="00A2129C" w:rsidP="00402BAC">
      <w:pPr>
        <w:tabs>
          <w:tab w:val="left" w:pos="1300"/>
        </w:tabs>
      </w:pPr>
      <w:r>
        <w:rPr>
          <w:noProof/>
        </w:rPr>
        <w:object w:dxaOrig="4360" w:dyaOrig="3580" w14:anchorId="4B41FD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ダイアグラム&#10;&#10;自動的に生成された説明" style="width:377.55pt;height:310.85pt;mso-width-percent:0;mso-height-percent:0;mso-width-percent:0;mso-height-percent:0" o:ole="">
            <v:imagedata r:id="rId12" o:title=""/>
          </v:shape>
          <o:OLEObject Type="Embed" ProgID="Unknown" ShapeID="_x0000_i1026" DrawAspect="Content" ObjectID="_1729512154" r:id="rId13"/>
        </w:object>
      </w:r>
    </w:p>
    <w:p w14:paraId="45753FA1" w14:textId="3E16E4AC" w:rsidR="00402BAC" w:rsidRDefault="00402BAC" w:rsidP="00402BAC">
      <w:pPr>
        <w:tabs>
          <w:tab w:val="left" w:pos="1300"/>
        </w:tabs>
      </w:pPr>
    </w:p>
    <w:p w14:paraId="0F4F6484" w14:textId="73CFE11C" w:rsidR="00402BAC" w:rsidRDefault="00402BAC" w:rsidP="00402BAC">
      <w:pPr>
        <w:tabs>
          <w:tab w:val="left" w:pos="1300"/>
        </w:tabs>
      </w:pPr>
    </w:p>
    <w:p w14:paraId="3CB9C76E" w14:textId="77777777" w:rsidR="00402BAC" w:rsidRPr="00402BAC" w:rsidRDefault="00402BAC" w:rsidP="00402BAC">
      <w:pPr>
        <w:tabs>
          <w:tab w:val="left" w:pos="1300"/>
        </w:tabs>
      </w:pPr>
      <w:r w:rsidRPr="00402BAC">
        <w:rPr>
          <w:rFonts w:hint="eastAsia"/>
        </w:rPr>
        <w:t xml:space="preserve">　</w:t>
      </w:r>
      <w:r w:rsidRPr="00402BAC">
        <w:rPr>
          <w:rFonts w:hint="eastAsia"/>
          <w:b/>
          <w:bCs/>
        </w:rPr>
        <w:t>④ALSの摂食嚥下障害</w:t>
      </w:r>
    </w:p>
    <w:p w14:paraId="08FBE21E" w14:textId="495E51C3" w:rsidR="00402BAC" w:rsidRDefault="00A2129C" w:rsidP="00402BAC">
      <w:pPr>
        <w:tabs>
          <w:tab w:val="left" w:pos="1300"/>
        </w:tabs>
      </w:pPr>
      <w:r>
        <w:rPr>
          <w:noProof/>
        </w:rPr>
        <w:object w:dxaOrig="6580" w:dyaOrig="4090" w14:anchorId="3977B494">
          <v:shape id="_x0000_i1025" type="#_x0000_t75" alt="ダイアグラム&#10;&#10;自動的に生成された説明" style="width:381.95pt;height:237.05pt;mso-width-percent:0;mso-height-percent:0;mso-width-percent:0;mso-height-percent:0" o:ole="">
            <v:imagedata r:id="rId14" o:title=""/>
          </v:shape>
          <o:OLEObject Type="Embed" ProgID="Unknown" ShapeID="_x0000_i1025" DrawAspect="Content" ObjectID="_1729512155" r:id="rId15"/>
        </w:object>
      </w:r>
    </w:p>
    <w:p w14:paraId="427387FF" w14:textId="1B98A04A" w:rsidR="00402BAC" w:rsidRDefault="00402BAC" w:rsidP="00402BAC">
      <w:pPr>
        <w:tabs>
          <w:tab w:val="left" w:pos="1300"/>
        </w:tabs>
      </w:pPr>
    </w:p>
    <w:p w14:paraId="4949EEB5" w14:textId="77777777" w:rsidR="00402BAC" w:rsidRDefault="00402BAC" w:rsidP="00402BAC">
      <w:pPr>
        <w:tabs>
          <w:tab w:val="left" w:pos="1300"/>
        </w:tabs>
        <w:rPr>
          <w:rFonts w:hint="eastAsia"/>
        </w:rPr>
      </w:pPr>
    </w:p>
    <w:p w14:paraId="41212C5B" w14:textId="34576118" w:rsidR="00402BAC" w:rsidRDefault="00402BAC" w:rsidP="00402BAC">
      <w:pPr>
        <w:tabs>
          <w:tab w:val="left" w:pos="1300"/>
        </w:tabs>
        <w:rPr>
          <w:b/>
          <w:bCs/>
        </w:rPr>
      </w:pPr>
      <w:r w:rsidRPr="00402BAC">
        <w:rPr>
          <w:rFonts w:hint="eastAsia"/>
          <w:b/>
          <w:bCs/>
        </w:rPr>
        <w:t>（２）歯科治療時の注意点</w:t>
      </w:r>
    </w:p>
    <w:p w14:paraId="53D74E17" w14:textId="77777777" w:rsidR="00402BAC" w:rsidRPr="00402BAC" w:rsidRDefault="00402BAC" w:rsidP="00402BAC">
      <w:pPr>
        <w:tabs>
          <w:tab w:val="left" w:pos="1300"/>
        </w:tabs>
      </w:pPr>
      <w:r w:rsidRPr="00402BAC">
        <w:rPr>
          <w:rFonts w:hint="eastAsia"/>
        </w:rPr>
        <w:t xml:space="preserve">　</w:t>
      </w:r>
      <w:r w:rsidRPr="00402BAC">
        <w:rPr>
          <w:rFonts w:hint="eastAsia"/>
          <w:b/>
          <w:bCs/>
        </w:rPr>
        <w:t>①車いすやストレッチャーによる来院の場合</w:t>
      </w:r>
    </w:p>
    <w:p w14:paraId="5B618654" w14:textId="77777777" w:rsidR="00402BAC" w:rsidRDefault="00402BAC" w:rsidP="00402BAC">
      <w:pPr>
        <w:tabs>
          <w:tab w:val="left" w:pos="1300"/>
        </w:tabs>
      </w:pPr>
      <w:r w:rsidRPr="00402BAC">
        <w:rPr>
          <w:rFonts w:hint="eastAsia"/>
        </w:rPr>
        <w:t xml:space="preserve">　　　診療室内では移動の際の動線に配慮し，移動の障害になるものをあらかじめ排除</w:t>
      </w:r>
    </w:p>
    <w:p w14:paraId="54D07682" w14:textId="6236622F" w:rsidR="00402BAC" w:rsidRPr="00402BAC" w:rsidRDefault="00402BAC" w:rsidP="00402BAC">
      <w:pPr>
        <w:tabs>
          <w:tab w:val="left" w:pos="1300"/>
        </w:tabs>
        <w:ind w:firstLineChars="300" w:firstLine="630"/>
      </w:pPr>
      <w:r w:rsidRPr="00402BAC">
        <w:rPr>
          <w:rFonts w:hint="eastAsia"/>
        </w:rPr>
        <w:t>する必要がある．</w:t>
      </w:r>
    </w:p>
    <w:p w14:paraId="3E554648" w14:textId="77777777" w:rsidR="00402BAC" w:rsidRDefault="00402BAC" w:rsidP="00402BAC">
      <w:pPr>
        <w:tabs>
          <w:tab w:val="left" w:pos="1300"/>
        </w:tabs>
      </w:pPr>
      <w:r w:rsidRPr="00402BAC">
        <w:rPr>
          <w:rFonts w:hint="eastAsia"/>
        </w:rPr>
        <w:t xml:space="preserve">　　　治療いすへの移乗を必要とする場合，複数の介助者により声かけをしながら移乗を</w:t>
      </w:r>
    </w:p>
    <w:p w14:paraId="4E2DC2B4" w14:textId="6875FC30" w:rsidR="00402BAC" w:rsidRDefault="00402BAC" w:rsidP="00402BAC">
      <w:pPr>
        <w:tabs>
          <w:tab w:val="left" w:pos="1300"/>
        </w:tabs>
        <w:ind w:firstLineChars="300" w:firstLine="630"/>
      </w:pPr>
      <w:r w:rsidRPr="00402BAC">
        <w:rPr>
          <w:rFonts w:hint="eastAsia"/>
        </w:rPr>
        <w:t>行うと安全である．</w:t>
      </w:r>
    </w:p>
    <w:p w14:paraId="1158BAF2" w14:textId="77777777" w:rsidR="00402BAC" w:rsidRPr="00402BAC" w:rsidRDefault="00402BAC" w:rsidP="00402BAC">
      <w:pPr>
        <w:tabs>
          <w:tab w:val="left" w:pos="1300"/>
        </w:tabs>
        <w:ind w:firstLineChars="300" w:firstLine="630"/>
        <w:rPr>
          <w:rFonts w:hint="eastAsia"/>
        </w:rPr>
      </w:pPr>
    </w:p>
    <w:p w14:paraId="4C93655B" w14:textId="77777777" w:rsidR="00402BAC" w:rsidRPr="00402BAC" w:rsidRDefault="00402BAC" w:rsidP="00402BAC">
      <w:pPr>
        <w:tabs>
          <w:tab w:val="left" w:pos="1300"/>
        </w:tabs>
      </w:pPr>
      <w:r w:rsidRPr="00402BAC">
        <w:rPr>
          <w:rFonts w:hint="eastAsia"/>
          <w:b/>
          <w:bCs/>
        </w:rPr>
        <w:t xml:space="preserve">　②身体の彎曲や変形を認める場合</w:t>
      </w:r>
    </w:p>
    <w:p w14:paraId="4DA43876" w14:textId="77777777" w:rsidR="00402BAC" w:rsidRPr="00402BAC" w:rsidRDefault="00402BAC" w:rsidP="00402BAC">
      <w:pPr>
        <w:tabs>
          <w:tab w:val="left" w:pos="1300"/>
        </w:tabs>
      </w:pPr>
      <w:r w:rsidRPr="00402BAC">
        <w:rPr>
          <w:rFonts w:hint="eastAsia"/>
        </w:rPr>
        <w:t xml:space="preserve">　　　診療体位と姿勢のコントロールが必要．</w:t>
      </w:r>
    </w:p>
    <w:p w14:paraId="7B778EDE" w14:textId="77777777" w:rsidR="00402BAC" w:rsidRDefault="00402BAC" w:rsidP="00402BAC">
      <w:pPr>
        <w:tabs>
          <w:tab w:val="left" w:pos="1300"/>
        </w:tabs>
      </w:pPr>
      <w:r w:rsidRPr="00402BAC">
        <w:rPr>
          <w:rFonts w:hint="eastAsia"/>
        </w:rPr>
        <w:t xml:space="preserve">　　　タオルやクッションなどで身体と診療台を埋め</w:t>
      </w:r>
      <w:r>
        <w:rPr>
          <w:rFonts w:hint="eastAsia"/>
        </w:rPr>
        <w:t>，</w:t>
      </w:r>
      <w:r w:rsidRPr="00402BAC">
        <w:rPr>
          <w:rFonts w:hint="eastAsia"/>
        </w:rPr>
        <w:t>体幹を安定させ，ベルトにより保定</w:t>
      </w:r>
    </w:p>
    <w:p w14:paraId="7B01B70A" w14:textId="5C24665B" w:rsidR="00402BAC" w:rsidRPr="00402BAC" w:rsidRDefault="00402BAC" w:rsidP="00402BAC">
      <w:pPr>
        <w:tabs>
          <w:tab w:val="left" w:pos="1300"/>
        </w:tabs>
        <w:ind w:firstLineChars="300" w:firstLine="630"/>
      </w:pPr>
      <w:r w:rsidRPr="00402BAC">
        <w:rPr>
          <w:rFonts w:hint="eastAsia"/>
        </w:rPr>
        <w:t>するなどの工夫が必要．</w:t>
      </w:r>
    </w:p>
    <w:p w14:paraId="1734B4E1" w14:textId="34B0C460" w:rsidR="00402BAC" w:rsidRDefault="00402BAC" w:rsidP="00402BAC">
      <w:pPr>
        <w:tabs>
          <w:tab w:val="left" w:pos="1300"/>
        </w:tabs>
      </w:pPr>
    </w:p>
    <w:p w14:paraId="6DD298C5" w14:textId="77777777" w:rsidR="00402BAC" w:rsidRPr="00402BAC" w:rsidRDefault="00402BAC" w:rsidP="00402BAC">
      <w:pPr>
        <w:tabs>
          <w:tab w:val="left" w:pos="1300"/>
        </w:tabs>
      </w:pPr>
      <w:r w:rsidRPr="00402BAC">
        <w:rPr>
          <w:rFonts w:hint="eastAsia"/>
        </w:rPr>
        <w:t xml:space="preserve">　</w:t>
      </w:r>
      <w:r w:rsidRPr="00402BAC">
        <w:rPr>
          <w:rFonts w:hint="eastAsia"/>
          <w:b/>
          <w:bCs/>
        </w:rPr>
        <w:t>③気管切開や人工呼吸器を装着している場合</w:t>
      </w:r>
    </w:p>
    <w:p w14:paraId="433BA737" w14:textId="77777777" w:rsidR="00402BAC" w:rsidRPr="00402BAC" w:rsidRDefault="00402BAC" w:rsidP="00402BAC">
      <w:pPr>
        <w:tabs>
          <w:tab w:val="left" w:pos="1300"/>
        </w:tabs>
      </w:pPr>
      <w:r w:rsidRPr="00402BAC">
        <w:rPr>
          <w:rFonts w:hint="eastAsia"/>
        </w:rPr>
        <w:t xml:space="preserve">　　　通院困難となり，訪問歯科診療で対応することも多くなる．</w:t>
      </w:r>
    </w:p>
    <w:p w14:paraId="628AC750" w14:textId="77777777" w:rsidR="00402BAC" w:rsidRPr="00402BAC" w:rsidRDefault="00402BAC" w:rsidP="00402BAC">
      <w:pPr>
        <w:tabs>
          <w:tab w:val="left" w:pos="1300"/>
        </w:tabs>
      </w:pPr>
      <w:r w:rsidRPr="00402BAC">
        <w:rPr>
          <w:rFonts w:hint="eastAsia"/>
        </w:rPr>
        <w:t xml:space="preserve">　　　バイトブロックによる呼吸抑制に注意を払うことも重要．</w:t>
      </w:r>
    </w:p>
    <w:p w14:paraId="010D3C35" w14:textId="77777777" w:rsidR="00402BAC" w:rsidRPr="00402BAC" w:rsidRDefault="00402BAC" w:rsidP="00402BAC">
      <w:pPr>
        <w:tabs>
          <w:tab w:val="left" w:pos="1300"/>
        </w:tabs>
      </w:pPr>
      <w:r w:rsidRPr="00402BAC">
        <w:rPr>
          <w:rFonts w:hint="eastAsia"/>
        </w:rPr>
        <w:t xml:space="preserve">　　　ラバーダム防湿下での確実なバキューム操作，吸引が要求される．</w:t>
      </w:r>
    </w:p>
    <w:p w14:paraId="5C0FE5DE" w14:textId="65AE9FEA" w:rsidR="00402BAC" w:rsidRPr="00402BAC" w:rsidRDefault="00402BAC" w:rsidP="00402BAC">
      <w:pPr>
        <w:tabs>
          <w:tab w:val="left" w:pos="1300"/>
        </w:tabs>
      </w:pPr>
      <w:r w:rsidRPr="00402BAC">
        <w:rPr>
          <w:rFonts w:hint="eastAsia"/>
        </w:rPr>
        <w:t xml:space="preserve">　　　パルスオキシメーターを使用した経時的酸素飽和度の測定を実施する事も重要． </w:t>
      </w:r>
    </w:p>
    <w:p w14:paraId="7C6A55BD" w14:textId="171334B0" w:rsidR="00402BAC" w:rsidRDefault="00402BAC" w:rsidP="00402BAC">
      <w:pPr>
        <w:tabs>
          <w:tab w:val="left" w:pos="1300"/>
        </w:tabs>
      </w:pPr>
      <w:r w:rsidRPr="00402BAC">
        <w:drawing>
          <wp:inline distT="0" distB="0" distL="0" distR="0" wp14:anchorId="675E5695" wp14:editId="292C7842">
            <wp:extent cx="2395330" cy="2197657"/>
            <wp:effectExtent l="0" t="0" r="5080" b="0"/>
            <wp:docPr id="7170" name="Picture 2" descr="人の手&#10;&#10;中程度の精度で自動的に生成された説明">
              <a:extLst xmlns:a="http://schemas.openxmlformats.org/drawingml/2006/main">
                <a:ext uri="{FF2B5EF4-FFF2-40B4-BE49-F238E27FC236}">
                  <a16:creationId xmlns:a16="http://schemas.microsoft.com/office/drawing/2014/main" id="{A9B45D9E-D277-5403-D078-E311163E97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人の手&#10;&#10;中程度の精度で自動的に生成された説明">
                      <a:extLst>
                        <a:ext uri="{FF2B5EF4-FFF2-40B4-BE49-F238E27FC236}">
                          <a16:creationId xmlns:a16="http://schemas.microsoft.com/office/drawing/2014/main" id="{A9B45D9E-D277-5403-D078-E311163E974F}"/>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95330" cy="219765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6D8F1C1" w14:textId="28CD119F" w:rsidR="00402BAC" w:rsidRDefault="00402BAC" w:rsidP="00402BAC">
      <w:pPr>
        <w:tabs>
          <w:tab w:val="left" w:pos="1300"/>
        </w:tabs>
      </w:pPr>
    </w:p>
    <w:p w14:paraId="5E29D0DC" w14:textId="053E686F" w:rsidR="00402BAC" w:rsidRDefault="00402BAC" w:rsidP="00402BAC">
      <w:pPr>
        <w:tabs>
          <w:tab w:val="left" w:pos="1300"/>
        </w:tabs>
      </w:pPr>
    </w:p>
    <w:p w14:paraId="2C225ED6" w14:textId="77777777" w:rsidR="00402BAC" w:rsidRPr="00402BAC" w:rsidRDefault="00402BAC" w:rsidP="00402BAC">
      <w:pPr>
        <w:tabs>
          <w:tab w:val="left" w:pos="1300"/>
        </w:tabs>
      </w:pPr>
      <w:r w:rsidRPr="00402BAC">
        <w:rPr>
          <w:rFonts w:hint="eastAsia"/>
        </w:rPr>
        <w:t xml:space="preserve">　</w:t>
      </w:r>
      <w:r w:rsidRPr="00402BAC">
        <w:rPr>
          <w:rFonts w:hint="eastAsia"/>
          <w:b/>
          <w:bCs/>
        </w:rPr>
        <w:t>④その他</w:t>
      </w:r>
    </w:p>
    <w:p w14:paraId="4B3D0F62" w14:textId="747E6362" w:rsidR="00402BAC" w:rsidRPr="00402BAC" w:rsidRDefault="00402BAC" w:rsidP="00402BAC">
      <w:pPr>
        <w:tabs>
          <w:tab w:val="left" w:pos="1300"/>
        </w:tabs>
      </w:pPr>
      <w:r w:rsidRPr="00402BAC">
        <w:rPr>
          <w:rFonts w:hint="eastAsia"/>
          <w:b/>
          <w:bCs/>
        </w:rPr>
        <w:t xml:space="preserve">　　　</w:t>
      </w:r>
      <w:r w:rsidRPr="00402BAC">
        <w:rPr>
          <w:rFonts w:hint="eastAsia"/>
        </w:rPr>
        <w:t xml:space="preserve">あらかじめ患者が表出できるサインを確認のうえ，歯科治療を進めていく． </w:t>
      </w:r>
    </w:p>
    <w:p w14:paraId="60E8BEB2" w14:textId="18CE2835" w:rsidR="00402BAC" w:rsidRPr="00402BAC" w:rsidRDefault="00402BAC" w:rsidP="00402BAC">
      <w:pPr>
        <w:tabs>
          <w:tab w:val="left" w:pos="1300"/>
        </w:tabs>
      </w:pPr>
      <w:r w:rsidRPr="00402BAC">
        <w:rPr>
          <w:rFonts w:hint="eastAsia"/>
        </w:rPr>
        <w:t xml:space="preserve">　　　口腔清掃は，徐々に部分介助や全介助となるため、病状に応じた介助が必要となる．</w:t>
      </w:r>
    </w:p>
    <w:p w14:paraId="5BE8AFCB" w14:textId="37E94B14" w:rsidR="00402BAC" w:rsidRDefault="00402BAC" w:rsidP="00402BAC">
      <w:pPr>
        <w:tabs>
          <w:tab w:val="left" w:pos="1300"/>
        </w:tabs>
      </w:pPr>
      <w:r w:rsidRPr="00402BAC">
        <w:rPr>
          <w:rFonts w:hint="eastAsia"/>
        </w:rPr>
        <w:t xml:space="preserve">　　　特に誤嚥性肺炎予防のための器質的ケアは重要．</w:t>
      </w:r>
    </w:p>
    <w:p w14:paraId="0BF1FF3B" w14:textId="77777777" w:rsidR="00402BAC" w:rsidRPr="00402BAC" w:rsidRDefault="00402BAC" w:rsidP="00402BAC">
      <w:pPr>
        <w:tabs>
          <w:tab w:val="left" w:pos="1300"/>
        </w:tabs>
        <w:rPr>
          <w:rFonts w:hint="eastAsia"/>
        </w:rPr>
      </w:pPr>
    </w:p>
    <w:p w14:paraId="08ACF117" w14:textId="77777777" w:rsidR="00402BAC" w:rsidRPr="00402BAC" w:rsidRDefault="00402BAC" w:rsidP="00402BAC">
      <w:pPr>
        <w:tabs>
          <w:tab w:val="left" w:pos="1300"/>
        </w:tabs>
      </w:pPr>
      <w:r w:rsidRPr="00402BAC">
        <w:rPr>
          <w:rFonts w:hint="eastAsia"/>
        </w:rPr>
        <w:t xml:space="preserve">　　　口腔周囲筋の機能維持のために間接訓練が欠かせない．</w:t>
      </w:r>
    </w:p>
    <w:p w14:paraId="6DA9B9DF" w14:textId="77777777" w:rsidR="00402BAC" w:rsidRPr="00402BAC" w:rsidRDefault="00402BAC" w:rsidP="00402BAC">
      <w:pPr>
        <w:tabs>
          <w:tab w:val="left" w:pos="1300"/>
        </w:tabs>
      </w:pPr>
      <w:r w:rsidRPr="00402BAC">
        <w:rPr>
          <w:rFonts w:hint="eastAsia"/>
        </w:rPr>
        <w:lastRenderedPageBreak/>
        <w:t xml:space="preserve">　　　　　関節訓練---可動域訓練（ROM)や開口訓練など</w:t>
      </w:r>
    </w:p>
    <w:p w14:paraId="7289155F" w14:textId="77777777" w:rsidR="00402BAC" w:rsidRDefault="00402BAC" w:rsidP="00402BAC">
      <w:pPr>
        <w:tabs>
          <w:tab w:val="left" w:pos="1300"/>
        </w:tabs>
      </w:pPr>
    </w:p>
    <w:p w14:paraId="234C9AE5" w14:textId="5DD9406A" w:rsidR="00402BAC" w:rsidRPr="00402BAC" w:rsidRDefault="00402BAC" w:rsidP="00402BAC">
      <w:pPr>
        <w:tabs>
          <w:tab w:val="left" w:pos="1300"/>
        </w:tabs>
      </w:pPr>
      <w:r w:rsidRPr="00402BAC">
        <w:rPr>
          <w:rFonts w:hint="eastAsia"/>
        </w:rPr>
        <w:t xml:space="preserve">　　　栄養状態の評価のもと、食内容ならびに食形態の検討も重要となる．</w:t>
      </w:r>
    </w:p>
    <w:p w14:paraId="46391C00" w14:textId="1005C8D0" w:rsidR="00402BAC" w:rsidRDefault="00402BAC" w:rsidP="00402BAC">
      <w:pPr>
        <w:tabs>
          <w:tab w:val="left" w:pos="1300"/>
        </w:tabs>
      </w:pPr>
    </w:p>
    <w:p w14:paraId="48F58B3C" w14:textId="0EEB5511" w:rsidR="00402BAC" w:rsidRDefault="00402BAC" w:rsidP="00402BAC">
      <w:pPr>
        <w:tabs>
          <w:tab w:val="left" w:pos="1300"/>
        </w:tabs>
      </w:pPr>
    </w:p>
    <w:p w14:paraId="752B1F99" w14:textId="3FB1A46F" w:rsidR="00402BAC" w:rsidRPr="00402BAC" w:rsidRDefault="00402BAC" w:rsidP="00402BAC">
      <w:pPr>
        <w:tabs>
          <w:tab w:val="left" w:pos="1300"/>
        </w:tabs>
        <w:rPr>
          <w:b/>
          <w:bCs/>
          <w:sz w:val="28"/>
          <w:szCs w:val="28"/>
        </w:rPr>
      </w:pPr>
      <w:r w:rsidRPr="00402BAC">
        <w:rPr>
          <w:rFonts w:hint="eastAsia"/>
          <w:b/>
          <w:bCs/>
          <w:sz w:val="28"/>
          <w:szCs w:val="28"/>
        </w:rPr>
        <w:t>補足：気管カニューレを使用している方への注意事項</w:t>
      </w:r>
    </w:p>
    <w:p w14:paraId="15044F6D" w14:textId="77777777" w:rsidR="00402BAC" w:rsidRPr="00402BAC" w:rsidRDefault="00402BAC" w:rsidP="00402BAC">
      <w:pPr>
        <w:tabs>
          <w:tab w:val="left" w:pos="1300"/>
        </w:tabs>
      </w:pPr>
      <w:r w:rsidRPr="00402BAC">
        <w:rPr>
          <w:rFonts w:hint="eastAsia"/>
          <w:b/>
          <w:bCs/>
        </w:rPr>
        <w:t>気管カニューレを使用している方</w:t>
      </w:r>
      <w:r w:rsidRPr="00402BAC">
        <w:rPr>
          <w:rFonts w:hint="eastAsia"/>
        </w:rPr>
        <w:t>は気管内肉芽ができやすくなる．</w:t>
      </w:r>
    </w:p>
    <w:p w14:paraId="6167C2D1" w14:textId="77777777" w:rsidR="00402BAC" w:rsidRPr="00402BAC" w:rsidRDefault="00402BAC" w:rsidP="00402BAC">
      <w:pPr>
        <w:tabs>
          <w:tab w:val="left" w:pos="1300"/>
        </w:tabs>
      </w:pPr>
      <w:r w:rsidRPr="00402BAC">
        <w:rPr>
          <w:rFonts w:hint="eastAsia"/>
        </w:rPr>
        <w:t>そのため肉芽からの出血や，腕頭動脈からの出血リスクもある．</w:t>
      </w:r>
    </w:p>
    <w:p w14:paraId="64A9AAEF" w14:textId="77777777" w:rsidR="00402BAC" w:rsidRPr="00402BAC" w:rsidRDefault="00402BAC" w:rsidP="00402BAC">
      <w:pPr>
        <w:tabs>
          <w:tab w:val="left" w:pos="1300"/>
        </w:tabs>
      </w:pPr>
      <w:r w:rsidRPr="00402BAC">
        <w:rPr>
          <w:rFonts w:hint="eastAsia"/>
        </w:rPr>
        <w:t>気管カニューレに触らない事が重要．</w:t>
      </w:r>
    </w:p>
    <w:p w14:paraId="1CFDFF4F" w14:textId="72A1385E" w:rsidR="00402BAC" w:rsidRPr="00402BAC" w:rsidRDefault="00402BAC" w:rsidP="00402BAC">
      <w:pPr>
        <w:tabs>
          <w:tab w:val="left" w:pos="1300"/>
        </w:tabs>
        <w:rPr>
          <w:rFonts w:hint="eastAsia"/>
        </w:rPr>
      </w:pPr>
      <w:r w:rsidRPr="00402BAC">
        <w:drawing>
          <wp:inline distT="0" distB="0" distL="0" distR="0" wp14:anchorId="43D04AED" wp14:editId="28D734ED">
            <wp:extent cx="2664296" cy="3296036"/>
            <wp:effectExtent l="0" t="0" r="0" b="0"/>
            <wp:docPr id="8" name="Picture 4" descr="ファイル:Gray506 ja.svg">
              <a:hlinkClick xmlns:a="http://schemas.openxmlformats.org/drawingml/2006/main" r:id="rId17"/>
              <a:extLst xmlns:a="http://schemas.openxmlformats.org/drawingml/2006/main">
                <a:ext uri="{FF2B5EF4-FFF2-40B4-BE49-F238E27FC236}">
                  <a16:creationId xmlns:a16="http://schemas.microsoft.com/office/drawing/2014/main" id="{ED56E898-587B-7307-DEC7-B741DE4998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ファイル:Gray506 ja.svg">
                      <a:hlinkClick r:id="rId17"/>
                      <a:extLst>
                        <a:ext uri="{FF2B5EF4-FFF2-40B4-BE49-F238E27FC236}">
                          <a16:creationId xmlns:a16="http://schemas.microsoft.com/office/drawing/2014/main" id="{ED56E898-587B-7307-DEC7-B741DE499817}"/>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4296" cy="329603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402BAC">
        <w:drawing>
          <wp:inline distT="0" distB="0" distL="0" distR="0" wp14:anchorId="2DFC6F8D" wp14:editId="6D398B72">
            <wp:extent cx="2323275" cy="2653991"/>
            <wp:effectExtent l="0" t="0" r="1270" b="635"/>
            <wp:docPr id="9" name="Picture 6" descr="http://jsdnnm01.web.fc2.com/kanyurekisetsu_2.jpg">
              <a:extLst xmlns:a="http://schemas.openxmlformats.org/drawingml/2006/main">
                <a:ext uri="{FF2B5EF4-FFF2-40B4-BE49-F238E27FC236}">
                  <a16:creationId xmlns:a16="http://schemas.microsoft.com/office/drawing/2014/main" id="{0B8E6DBE-6037-1600-2117-859E54657E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http://jsdnnm01.web.fc2.com/kanyurekisetsu_2.jpg">
                      <a:extLst>
                        <a:ext uri="{FF2B5EF4-FFF2-40B4-BE49-F238E27FC236}">
                          <a16:creationId xmlns:a16="http://schemas.microsoft.com/office/drawing/2014/main" id="{0B8E6DBE-6037-1600-2117-859E54657E4E}"/>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26032" cy="2657140"/>
                    </a:xfrm>
                    <a:prstGeom prst="rect">
                      <a:avLst/>
                    </a:prstGeom>
                    <a:noFill/>
                  </pic:spPr>
                </pic:pic>
              </a:graphicData>
            </a:graphic>
          </wp:inline>
        </w:drawing>
      </w:r>
    </w:p>
    <w:sectPr w:rsidR="00402BAC" w:rsidRPr="00402BAC">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swiss"/>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E7A"/>
    <w:rsid w:val="0008120B"/>
    <w:rsid w:val="0035521F"/>
    <w:rsid w:val="00402BAC"/>
    <w:rsid w:val="00996E7A"/>
    <w:rsid w:val="00A212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7849B13"/>
  <w15:chartTrackingRefBased/>
  <w15:docId w15:val="{F68DF7A9-C30B-F847-B1CB-A97077ABC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609552">
      <w:bodyDiv w:val="1"/>
      <w:marLeft w:val="0"/>
      <w:marRight w:val="0"/>
      <w:marTop w:val="0"/>
      <w:marBottom w:val="0"/>
      <w:divBdr>
        <w:top w:val="none" w:sz="0" w:space="0" w:color="auto"/>
        <w:left w:val="none" w:sz="0" w:space="0" w:color="auto"/>
        <w:bottom w:val="none" w:sz="0" w:space="0" w:color="auto"/>
        <w:right w:val="none" w:sz="0" w:space="0" w:color="auto"/>
      </w:divBdr>
    </w:div>
    <w:div w:id="134959118">
      <w:bodyDiv w:val="1"/>
      <w:marLeft w:val="0"/>
      <w:marRight w:val="0"/>
      <w:marTop w:val="0"/>
      <w:marBottom w:val="0"/>
      <w:divBdr>
        <w:top w:val="none" w:sz="0" w:space="0" w:color="auto"/>
        <w:left w:val="none" w:sz="0" w:space="0" w:color="auto"/>
        <w:bottom w:val="none" w:sz="0" w:space="0" w:color="auto"/>
        <w:right w:val="none" w:sz="0" w:space="0" w:color="auto"/>
      </w:divBdr>
    </w:div>
    <w:div w:id="142084190">
      <w:bodyDiv w:val="1"/>
      <w:marLeft w:val="0"/>
      <w:marRight w:val="0"/>
      <w:marTop w:val="0"/>
      <w:marBottom w:val="0"/>
      <w:divBdr>
        <w:top w:val="none" w:sz="0" w:space="0" w:color="auto"/>
        <w:left w:val="none" w:sz="0" w:space="0" w:color="auto"/>
        <w:bottom w:val="none" w:sz="0" w:space="0" w:color="auto"/>
        <w:right w:val="none" w:sz="0" w:space="0" w:color="auto"/>
      </w:divBdr>
    </w:div>
    <w:div w:id="197668751">
      <w:bodyDiv w:val="1"/>
      <w:marLeft w:val="0"/>
      <w:marRight w:val="0"/>
      <w:marTop w:val="0"/>
      <w:marBottom w:val="0"/>
      <w:divBdr>
        <w:top w:val="none" w:sz="0" w:space="0" w:color="auto"/>
        <w:left w:val="none" w:sz="0" w:space="0" w:color="auto"/>
        <w:bottom w:val="none" w:sz="0" w:space="0" w:color="auto"/>
        <w:right w:val="none" w:sz="0" w:space="0" w:color="auto"/>
      </w:divBdr>
    </w:div>
    <w:div w:id="292561562">
      <w:bodyDiv w:val="1"/>
      <w:marLeft w:val="0"/>
      <w:marRight w:val="0"/>
      <w:marTop w:val="0"/>
      <w:marBottom w:val="0"/>
      <w:divBdr>
        <w:top w:val="none" w:sz="0" w:space="0" w:color="auto"/>
        <w:left w:val="none" w:sz="0" w:space="0" w:color="auto"/>
        <w:bottom w:val="none" w:sz="0" w:space="0" w:color="auto"/>
        <w:right w:val="none" w:sz="0" w:space="0" w:color="auto"/>
      </w:divBdr>
    </w:div>
    <w:div w:id="316492761">
      <w:bodyDiv w:val="1"/>
      <w:marLeft w:val="0"/>
      <w:marRight w:val="0"/>
      <w:marTop w:val="0"/>
      <w:marBottom w:val="0"/>
      <w:divBdr>
        <w:top w:val="none" w:sz="0" w:space="0" w:color="auto"/>
        <w:left w:val="none" w:sz="0" w:space="0" w:color="auto"/>
        <w:bottom w:val="none" w:sz="0" w:space="0" w:color="auto"/>
        <w:right w:val="none" w:sz="0" w:space="0" w:color="auto"/>
      </w:divBdr>
    </w:div>
    <w:div w:id="359740058">
      <w:bodyDiv w:val="1"/>
      <w:marLeft w:val="0"/>
      <w:marRight w:val="0"/>
      <w:marTop w:val="0"/>
      <w:marBottom w:val="0"/>
      <w:divBdr>
        <w:top w:val="none" w:sz="0" w:space="0" w:color="auto"/>
        <w:left w:val="none" w:sz="0" w:space="0" w:color="auto"/>
        <w:bottom w:val="none" w:sz="0" w:space="0" w:color="auto"/>
        <w:right w:val="none" w:sz="0" w:space="0" w:color="auto"/>
      </w:divBdr>
    </w:div>
    <w:div w:id="453712443">
      <w:bodyDiv w:val="1"/>
      <w:marLeft w:val="0"/>
      <w:marRight w:val="0"/>
      <w:marTop w:val="0"/>
      <w:marBottom w:val="0"/>
      <w:divBdr>
        <w:top w:val="none" w:sz="0" w:space="0" w:color="auto"/>
        <w:left w:val="none" w:sz="0" w:space="0" w:color="auto"/>
        <w:bottom w:val="none" w:sz="0" w:space="0" w:color="auto"/>
        <w:right w:val="none" w:sz="0" w:space="0" w:color="auto"/>
      </w:divBdr>
    </w:div>
    <w:div w:id="680088379">
      <w:bodyDiv w:val="1"/>
      <w:marLeft w:val="0"/>
      <w:marRight w:val="0"/>
      <w:marTop w:val="0"/>
      <w:marBottom w:val="0"/>
      <w:divBdr>
        <w:top w:val="none" w:sz="0" w:space="0" w:color="auto"/>
        <w:left w:val="none" w:sz="0" w:space="0" w:color="auto"/>
        <w:bottom w:val="none" w:sz="0" w:space="0" w:color="auto"/>
        <w:right w:val="none" w:sz="0" w:space="0" w:color="auto"/>
      </w:divBdr>
    </w:div>
    <w:div w:id="828516607">
      <w:bodyDiv w:val="1"/>
      <w:marLeft w:val="0"/>
      <w:marRight w:val="0"/>
      <w:marTop w:val="0"/>
      <w:marBottom w:val="0"/>
      <w:divBdr>
        <w:top w:val="none" w:sz="0" w:space="0" w:color="auto"/>
        <w:left w:val="none" w:sz="0" w:space="0" w:color="auto"/>
        <w:bottom w:val="none" w:sz="0" w:space="0" w:color="auto"/>
        <w:right w:val="none" w:sz="0" w:space="0" w:color="auto"/>
      </w:divBdr>
    </w:div>
    <w:div w:id="923033782">
      <w:bodyDiv w:val="1"/>
      <w:marLeft w:val="0"/>
      <w:marRight w:val="0"/>
      <w:marTop w:val="0"/>
      <w:marBottom w:val="0"/>
      <w:divBdr>
        <w:top w:val="none" w:sz="0" w:space="0" w:color="auto"/>
        <w:left w:val="none" w:sz="0" w:space="0" w:color="auto"/>
        <w:bottom w:val="none" w:sz="0" w:space="0" w:color="auto"/>
        <w:right w:val="none" w:sz="0" w:space="0" w:color="auto"/>
      </w:divBdr>
    </w:div>
    <w:div w:id="1012145938">
      <w:bodyDiv w:val="1"/>
      <w:marLeft w:val="0"/>
      <w:marRight w:val="0"/>
      <w:marTop w:val="0"/>
      <w:marBottom w:val="0"/>
      <w:divBdr>
        <w:top w:val="none" w:sz="0" w:space="0" w:color="auto"/>
        <w:left w:val="none" w:sz="0" w:space="0" w:color="auto"/>
        <w:bottom w:val="none" w:sz="0" w:space="0" w:color="auto"/>
        <w:right w:val="none" w:sz="0" w:space="0" w:color="auto"/>
      </w:divBdr>
    </w:div>
    <w:div w:id="1073770537">
      <w:bodyDiv w:val="1"/>
      <w:marLeft w:val="0"/>
      <w:marRight w:val="0"/>
      <w:marTop w:val="0"/>
      <w:marBottom w:val="0"/>
      <w:divBdr>
        <w:top w:val="none" w:sz="0" w:space="0" w:color="auto"/>
        <w:left w:val="none" w:sz="0" w:space="0" w:color="auto"/>
        <w:bottom w:val="none" w:sz="0" w:space="0" w:color="auto"/>
        <w:right w:val="none" w:sz="0" w:space="0" w:color="auto"/>
      </w:divBdr>
    </w:div>
    <w:div w:id="1127428181">
      <w:bodyDiv w:val="1"/>
      <w:marLeft w:val="0"/>
      <w:marRight w:val="0"/>
      <w:marTop w:val="0"/>
      <w:marBottom w:val="0"/>
      <w:divBdr>
        <w:top w:val="none" w:sz="0" w:space="0" w:color="auto"/>
        <w:left w:val="none" w:sz="0" w:space="0" w:color="auto"/>
        <w:bottom w:val="none" w:sz="0" w:space="0" w:color="auto"/>
        <w:right w:val="none" w:sz="0" w:space="0" w:color="auto"/>
      </w:divBdr>
    </w:div>
    <w:div w:id="1138305874">
      <w:bodyDiv w:val="1"/>
      <w:marLeft w:val="0"/>
      <w:marRight w:val="0"/>
      <w:marTop w:val="0"/>
      <w:marBottom w:val="0"/>
      <w:divBdr>
        <w:top w:val="none" w:sz="0" w:space="0" w:color="auto"/>
        <w:left w:val="none" w:sz="0" w:space="0" w:color="auto"/>
        <w:bottom w:val="none" w:sz="0" w:space="0" w:color="auto"/>
        <w:right w:val="none" w:sz="0" w:space="0" w:color="auto"/>
      </w:divBdr>
    </w:div>
    <w:div w:id="1147354358">
      <w:bodyDiv w:val="1"/>
      <w:marLeft w:val="0"/>
      <w:marRight w:val="0"/>
      <w:marTop w:val="0"/>
      <w:marBottom w:val="0"/>
      <w:divBdr>
        <w:top w:val="none" w:sz="0" w:space="0" w:color="auto"/>
        <w:left w:val="none" w:sz="0" w:space="0" w:color="auto"/>
        <w:bottom w:val="none" w:sz="0" w:space="0" w:color="auto"/>
        <w:right w:val="none" w:sz="0" w:space="0" w:color="auto"/>
      </w:divBdr>
    </w:div>
    <w:div w:id="1213152035">
      <w:bodyDiv w:val="1"/>
      <w:marLeft w:val="0"/>
      <w:marRight w:val="0"/>
      <w:marTop w:val="0"/>
      <w:marBottom w:val="0"/>
      <w:divBdr>
        <w:top w:val="none" w:sz="0" w:space="0" w:color="auto"/>
        <w:left w:val="none" w:sz="0" w:space="0" w:color="auto"/>
        <w:bottom w:val="none" w:sz="0" w:space="0" w:color="auto"/>
        <w:right w:val="none" w:sz="0" w:space="0" w:color="auto"/>
      </w:divBdr>
    </w:div>
    <w:div w:id="1247227665">
      <w:bodyDiv w:val="1"/>
      <w:marLeft w:val="0"/>
      <w:marRight w:val="0"/>
      <w:marTop w:val="0"/>
      <w:marBottom w:val="0"/>
      <w:divBdr>
        <w:top w:val="none" w:sz="0" w:space="0" w:color="auto"/>
        <w:left w:val="none" w:sz="0" w:space="0" w:color="auto"/>
        <w:bottom w:val="none" w:sz="0" w:space="0" w:color="auto"/>
        <w:right w:val="none" w:sz="0" w:space="0" w:color="auto"/>
      </w:divBdr>
    </w:div>
    <w:div w:id="1421681082">
      <w:bodyDiv w:val="1"/>
      <w:marLeft w:val="0"/>
      <w:marRight w:val="0"/>
      <w:marTop w:val="0"/>
      <w:marBottom w:val="0"/>
      <w:divBdr>
        <w:top w:val="none" w:sz="0" w:space="0" w:color="auto"/>
        <w:left w:val="none" w:sz="0" w:space="0" w:color="auto"/>
        <w:bottom w:val="none" w:sz="0" w:space="0" w:color="auto"/>
        <w:right w:val="none" w:sz="0" w:space="0" w:color="auto"/>
      </w:divBdr>
    </w:div>
    <w:div w:id="1442915790">
      <w:bodyDiv w:val="1"/>
      <w:marLeft w:val="0"/>
      <w:marRight w:val="0"/>
      <w:marTop w:val="0"/>
      <w:marBottom w:val="0"/>
      <w:divBdr>
        <w:top w:val="none" w:sz="0" w:space="0" w:color="auto"/>
        <w:left w:val="none" w:sz="0" w:space="0" w:color="auto"/>
        <w:bottom w:val="none" w:sz="0" w:space="0" w:color="auto"/>
        <w:right w:val="none" w:sz="0" w:space="0" w:color="auto"/>
      </w:divBdr>
    </w:div>
    <w:div w:id="1446777482">
      <w:bodyDiv w:val="1"/>
      <w:marLeft w:val="0"/>
      <w:marRight w:val="0"/>
      <w:marTop w:val="0"/>
      <w:marBottom w:val="0"/>
      <w:divBdr>
        <w:top w:val="none" w:sz="0" w:space="0" w:color="auto"/>
        <w:left w:val="none" w:sz="0" w:space="0" w:color="auto"/>
        <w:bottom w:val="none" w:sz="0" w:space="0" w:color="auto"/>
        <w:right w:val="none" w:sz="0" w:space="0" w:color="auto"/>
      </w:divBdr>
    </w:div>
    <w:div w:id="1865751318">
      <w:bodyDiv w:val="1"/>
      <w:marLeft w:val="0"/>
      <w:marRight w:val="0"/>
      <w:marTop w:val="0"/>
      <w:marBottom w:val="0"/>
      <w:divBdr>
        <w:top w:val="none" w:sz="0" w:space="0" w:color="auto"/>
        <w:left w:val="none" w:sz="0" w:space="0" w:color="auto"/>
        <w:bottom w:val="none" w:sz="0" w:space="0" w:color="auto"/>
        <w:right w:val="none" w:sz="0" w:space="0" w:color="auto"/>
      </w:divBdr>
    </w:div>
    <w:div w:id="1931428990">
      <w:bodyDiv w:val="1"/>
      <w:marLeft w:val="0"/>
      <w:marRight w:val="0"/>
      <w:marTop w:val="0"/>
      <w:marBottom w:val="0"/>
      <w:divBdr>
        <w:top w:val="none" w:sz="0" w:space="0" w:color="auto"/>
        <w:left w:val="none" w:sz="0" w:space="0" w:color="auto"/>
        <w:bottom w:val="none" w:sz="0" w:space="0" w:color="auto"/>
        <w:right w:val="none" w:sz="0" w:space="0" w:color="auto"/>
      </w:divBdr>
    </w:div>
    <w:div w:id="1934698618">
      <w:bodyDiv w:val="1"/>
      <w:marLeft w:val="0"/>
      <w:marRight w:val="0"/>
      <w:marTop w:val="0"/>
      <w:marBottom w:val="0"/>
      <w:divBdr>
        <w:top w:val="none" w:sz="0" w:space="0" w:color="auto"/>
        <w:left w:val="none" w:sz="0" w:space="0" w:color="auto"/>
        <w:bottom w:val="none" w:sz="0" w:space="0" w:color="auto"/>
        <w:right w:val="none" w:sz="0" w:space="0" w:color="auto"/>
      </w:divBdr>
    </w:div>
    <w:div w:id="2052608241">
      <w:bodyDiv w:val="1"/>
      <w:marLeft w:val="0"/>
      <w:marRight w:val="0"/>
      <w:marTop w:val="0"/>
      <w:marBottom w:val="0"/>
      <w:divBdr>
        <w:top w:val="none" w:sz="0" w:space="0" w:color="auto"/>
        <w:left w:val="none" w:sz="0" w:space="0" w:color="auto"/>
        <w:bottom w:val="none" w:sz="0" w:space="0" w:color="auto"/>
        <w:right w:val="none" w:sz="0" w:space="0" w:color="auto"/>
      </w:divBdr>
    </w:div>
    <w:div w:id="2076540237">
      <w:bodyDiv w:val="1"/>
      <w:marLeft w:val="0"/>
      <w:marRight w:val="0"/>
      <w:marTop w:val="0"/>
      <w:marBottom w:val="0"/>
      <w:divBdr>
        <w:top w:val="none" w:sz="0" w:space="0" w:color="auto"/>
        <w:left w:val="none" w:sz="0" w:space="0" w:color="auto"/>
        <w:bottom w:val="none" w:sz="0" w:space="0" w:color="auto"/>
        <w:right w:val="none" w:sz="0" w:space="0" w:color="auto"/>
      </w:divBdr>
    </w:div>
    <w:div w:id="2139836468">
      <w:bodyDiv w:val="1"/>
      <w:marLeft w:val="0"/>
      <w:marRight w:val="0"/>
      <w:marTop w:val="0"/>
      <w:marBottom w:val="0"/>
      <w:divBdr>
        <w:top w:val="none" w:sz="0" w:space="0" w:color="auto"/>
        <w:left w:val="none" w:sz="0" w:space="0" w:color="auto"/>
        <w:bottom w:val="none" w:sz="0" w:space="0" w:color="auto"/>
        <w:right w:val="none" w:sz="0" w:space="0" w:color="auto"/>
      </w:divBdr>
    </w:div>
    <w:div w:id="2143378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oleObject" Target="embeddings/oleObject1.bin"/><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hyperlink" Target="file:///upload.wikimedia.org/wikipedia/commons/e/e8/Gray506_ja.svg" TargetMode="Externa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eg"/><Relationship Id="rId15" Type="http://schemas.openxmlformats.org/officeDocument/2006/relationships/oleObject" Target="embeddings/oleObject2.bin"/><Relationship Id="rId10" Type="http://schemas.openxmlformats.org/officeDocument/2006/relationships/image" Target="media/image7.jpeg"/><Relationship Id="rId19" Type="http://schemas.openxmlformats.org/officeDocument/2006/relationships/image" Target="media/image13.jpeg"/><Relationship Id="rId4" Type="http://schemas.openxmlformats.org/officeDocument/2006/relationships/image" Target="media/image1.jpg"/><Relationship Id="rId9" Type="http://schemas.openxmlformats.org/officeDocument/2006/relationships/image" Target="media/image6.png"/><Relationship Id="rId14" Type="http://schemas.openxmlformats.org/officeDocument/2006/relationships/image" Target="media/image1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13</Pages>
  <Words>619</Words>
  <Characters>3530</Characters>
  <Application>Microsoft Office Word</Application>
  <DocSecurity>0</DocSecurity>
  <Lines>29</Lines>
  <Paragraphs>8</Paragraphs>
  <ScaleCrop>false</ScaleCrop>
  <Company/>
  <LinksUpToDate>false</LinksUpToDate>
  <CharactersWithSpaces>4141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八尾　建瑠</dc:creator>
  <cp:keywords/>
  <dc:description/>
  <cp:lastModifiedBy>八尾　建瑠</cp:lastModifiedBy>
  <cp:revision>3</cp:revision>
  <dcterms:created xsi:type="dcterms:W3CDTF">2022-11-09T05:50:00Z</dcterms:created>
  <dcterms:modified xsi:type="dcterms:W3CDTF">2022-11-09T06:16:00Z</dcterms:modified>
</cp:coreProperties>
</file>