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E046" w14:textId="2AB847D4" w:rsidR="00821717" w:rsidRPr="00821717" w:rsidRDefault="00821717">
      <w:pPr>
        <w:rPr>
          <w:b/>
          <w:bCs/>
          <w:sz w:val="36"/>
          <w:szCs w:val="36"/>
        </w:rPr>
      </w:pPr>
      <w:r w:rsidRPr="00821717">
        <w:rPr>
          <w:rFonts w:hint="eastAsia"/>
          <w:b/>
          <w:bCs/>
          <w:sz w:val="36"/>
          <w:szCs w:val="36"/>
        </w:rPr>
        <w:t>Ⅱ:神経発達症群（神経発達障害群）と歯科医療</w:t>
      </w:r>
    </w:p>
    <w:p w14:paraId="5EBD6ADB" w14:textId="77777777" w:rsidR="00821717" w:rsidRDefault="00821717" w:rsidP="00821717">
      <w:pPr>
        <w:rPr>
          <w:sz w:val="28"/>
          <w:szCs w:val="28"/>
        </w:rPr>
      </w:pPr>
      <w:r w:rsidRPr="00821717">
        <w:rPr>
          <w:rFonts w:hint="eastAsia"/>
          <w:b/>
          <w:bCs/>
          <w:sz w:val="28"/>
          <w:szCs w:val="28"/>
        </w:rPr>
        <w:t>１：発達障害または神経発達症群</w:t>
      </w:r>
    </w:p>
    <w:p w14:paraId="5FA8B7EA" w14:textId="309EFF85" w:rsidR="00821717" w:rsidRPr="00821717" w:rsidRDefault="00821717" w:rsidP="00821717">
      <w:pPr>
        <w:rPr>
          <w:sz w:val="28"/>
          <w:szCs w:val="28"/>
        </w:rPr>
      </w:pPr>
      <w:r w:rsidRPr="00821717">
        <w:rPr>
          <w:rFonts w:hint="eastAsia"/>
          <w:b/>
          <w:bCs/>
        </w:rPr>
        <w:t>（1）神経発達症群とは</w:t>
      </w:r>
    </w:p>
    <w:p w14:paraId="272FAA17" w14:textId="4D9284E1" w:rsidR="00821717" w:rsidRPr="00821717" w:rsidRDefault="00821717" w:rsidP="00821717">
      <w:r w:rsidRPr="00821717">
        <w:rPr>
          <w:rFonts w:hint="eastAsia"/>
        </w:rPr>
        <w:t>生まれつきの脳機能の発達のアンバランスさ・偏りと，その人が過ごす環境や周囲の人とのかかわりのミスマッチから，社会生活に困難が発生する脳機能障害．</w:t>
      </w:r>
    </w:p>
    <w:p w14:paraId="6A9CF0AC" w14:textId="09007D6A" w:rsidR="00821717" w:rsidRPr="00821717" w:rsidRDefault="00821717" w:rsidP="00821717">
      <w:r w:rsidRPr="00821717">
        <w:rPr>
          <w:rFonts w:hint="eastAsia"/>
        </w:rPr>
        <w:t>通常低年齢から発症．</w:t>
      </w:r>
    </w:p>
    <w:p w14:paraId="7E673D45" w14:textId="2FB4B53B" w:rsidR="00821717" w:rsidRDefault="00821717"/>
    <w:p w14:paraId="04F9CE8B" w14:textId="77777777" w:rsidR="00821717" w:rsidRPr="00821717" w:rsidRDefault="00821717" w:rsidP="00821717">
      <w:r w:rsidRPr="00821717">
        <w:rPr>
          <w:rFonts w:hint="eastAsia"/>
          <w:b/>
          <w:bCs/>
        </w:rPr>
        <w:t>（2）神経発達症群の分類</w:t>
      </w:r>
    </w:p>
    <w:p w14:paraId="4183BEA6" w14:textId="0E8E87B7" w:rsidR="00821717" w:rsidRPr="00821717" w:rsidRDefault="00821717" w:rsidP="00821717">
      <w:pPr>
        <w:ind w:firstLineChars="250" w:firstLine="515"/>
      </w:pPr>
      <w:r w:rsidRPr="00821717">
        <w:rPr>
          <w:rFonts w:hint="eastAsia"/>
          <w:b/>
          <w:bCs/>
        </w:rPr>
        <w:t>①神経発達症群の分類－１（DSM-5　2013）</w:t>
      </w:r>
    </w:p>
    <w:p w14:paraId="7635C3BD" w14:textId="77777777" w:rsidR="00821717" w:rsidRPr="00821717" w:rsidRDefault="00821717" w:rsidP="00821717">
      <w:pPr>
        <w:ind w:firstLineChars="350" w:firstLine="735"/>
      </w:pPr>
      <w:r w:rsidRPr="00821717">
        <w:rPr>
          <w:rFonts w:hint="eastAsia"/>
        </w:rPr>
        <w:t xml:space="preserve">　Ⅱ-1　知的能力障害群</w:t>
      </w:r>
    </w:p>
    <w:p w14:paraId="770B978B" w14:textId="77777777" w:rsidR="00821717" w:rsidRDefault="00821717" w:rsidP="00821717">
      <w:pPr>
        <w:ind w:firstLineChars="350" w:firstLine="735"/>
      </w:pPr>
      <w:r w:rsidRPr="00821717">
        <w:rPr>
          <w:rFonts w:hint="eastAsia"/>
        </w:rPr>
        <w:t xml:space="preserve">　Ⅱ-2　コミュニケーション障害群</w:t>
      </w:r>
    </w:p>
    <w:p w14:paraId="16E6B859" w14:textId="77777777" w:rsidR="00821717" w:rsidRDefault="00821717" w:rsidP="00821717">
      <w:pPr>
        <w:ind w:firstLineChars="450" w:firstLine="945"/>
      </w:pPr>
      <w:r w:rsidRPr="00821717">
        <w:rPr>
          <w:rFonts w:hint="eastAsia"/>
        </w:rPr>
        <w:t xml:space="preserve">Ⅱ-3　自閉スペクトラム症　　　</w:t>
      </w:r>
    </w:p>
    <w:p w14:paraId="74115B21" w14:textId="77777777" w:rsidR="00821717" w:rsidRDefault="00821717" w:rsidP="00821717">
      <w:pPr>
        <w:ind w:firstLineChars="450" w:firstLine="945"/>
      </w:pPr>
      <w:r w:rsidRPr="00821717">
        <w:rPr>
          <w:rFonts w:hint="eastAsia"/>
        </w:rPr>
        <w:t>Ⅱ-4　限局性学習障害</w:t>
      </w:r>
    </w:p>
    <w:p w14:paraId="13509228" w14:textId="77777777" w:rsidR="00821717" w:rsidRDefault="00821717" w:rsidP="00821717">
      <w:pPr>
        <w:ind w:firstLineChars="450" w:firstLine="945"/>
      </w:pPr>
      <w:r w:rsidRPr="00821717">
        <w:rPr>
          <w:rFonts w:hint="eastAsia"/>
        </w:rPr>
        <w:t xml:space="preserve">Ⅱ-5　注意欠如・多動性障害　　</w:t>
      </w:r>
    </w:p>
    <w:p w14:paraId="2E15ABC8" w14:textId="647CCBC1" w:rsidR="00821717" w:rsidRDefault="00821717" w:rsidP="00821717">
      <w:pPr>
        <w:ind w:firstLineChars="450" w:firstLine="945"/>
      </w:pPr>
      <w:r w:rsidRPr="00821717">
        <w:rPr>
          <w:rFonts w:hint="eastAsia"/>
        </w:rPr>
        <w:t>Ⅱ-6　運動障害</w:t>
      </w:r>
    </w:p>
    <w:p w14:paraId="22A18D59" w14:textId="77777777" w:rsidR="00821717" w:rsidRDefault="00821717" w:rsidP="00821717">
      <w:pPr>
        <w:ind w:firstLineChars="450" w:firstLine="945"/>
      </w:pPr>
    </w:p>
    <w:p w14:paraId="666CCA1C" w14:textId="77777777" w:rsidR="00821717" w:rsidRDefault="00821717" w:rsidP="00821717">
      <w:pPr>
        <w:ind w:firstLineChars="250" w:firstLine="515"/>
      </w:pPr>
      <w:r w:rsidRPr="00821717">
        <w:rPr>
          <w:rFonts w:hint="eastAsia"/>
          <w:b/>
          <w:bCs/>
        </w:rPr>
        <w:t>②神経発達症群の分類－１２（ICD-11　2018</w:t>
      </w:r>
      <w:r w:rsidRPr="00821717">
        <w:rPr>
          <w:rFonts w:hint="eastAsia"/>
        </w:rPr>
        <w:t xml:space="preserve">）　　</w:t>
      </w:r>
    </w:p>
    <w:p w14:paraId="449F4E61" w14:textId="77777777" w:rsidR="00821717" w:rsidRDefault="00821717" w:rsidP="00821717">
      <w:pPr>
        <w:ind w:firstLineChars="450" w:firstLine="945"/>
      </w:pPr>
      <w:r w:rsidRPr="00821717">
        <w:rPr>
          <w:rFonts w:hint="eastAsia"/>
        </w:rPr>
        <w:t>1.1　知的発達症 (ID or MR)</w:t>
      </w:r>
    </w:p>
    <w:p w14:paraId="48DBF1B6" w14:textId="77777777" w:rsidR="00821717" w:rsidRDefault="00821717" w:rsidP="00821717">
      <w:pPr>
        <w:ind w:firstLineChars="450" w:firstLine="945"/>
      </w:pPr>
      <w:r w:rsidRPr="00821717">
        <w:rPr>
          <w:rFonts w:hint="eastAsia"/>
        </w:rPr>
        <w:t>1.3　自閉スペクトラム症 (ASD)</w:t>
      </w:r>
    </w:p>
    <w:p w14:paraId="106493BE" w14:textId="77777777" w:rsidR="00821717" w:rsidRDefault="00821717" w:rsidP="00821717">
      <w:pPr>
        <w:ind w:firstLineChars="450" w:firstLine="945"/>
      </w:pPr>
      <w:r w:rsidRPr="00821717">
        <w:rPr>
          <w:rFonts w:hint="eastAsia"/>
        </w:rPr>
        <w:t>1.4　発達性学習症 (LD)</w:t>
      </w:r>
    </w:p>
    <w:p w14:paraId="31E47F3B" w14:textId="7203A1D6" w:rsidR="00821717" w:rsidRPr="00821717" w:rsidRDefault="00821717" w:rsidP="00821717">
      <w:pPr>
        <w:ind w:firstLineChars="450" w:firstLine="945"/>
      </w:pPr>
      <w:r w:rsidRPr="00821717">
        <w:rPr>
          <w:rFonts w:hint="eastAsia"/>
        </w:rPr>
        <w:t xml:space="preserve">1.7　注意欠如多動症(ADHD) 　</w:t>
      </w:r>
    </w:p>
    <w:p w14:paraId="0A50E5E2" w14:textId="5C8FC6C6" w:rsidR="00821717" w:rsidRDefault="00821717" w:rsidP="00821717"/>
    <w:p w14:paraId="12C97233" w14:textId="7006C417" w:rsidR="00821717" w:rsidRDefault="001531B8" w:rsidP="00821717">
      <w:r>
        <w:rPr>
          <w:rFonts w:hint="eastAsia"/>
        </w:rPr>
        <w:t xml:space="preserve">　　　</w:t>
      </w:r>
      <w:r w:rsidR="00821717" w:rsidRPr="00821717">
        <w:rPr>
          <w:noProof/>
        </w:rPr>
        <w:drawing>
          <wp:inline distT="0" distB="0" distL="0" distR="0" wp14:anchorId="47FA026D" wp14:editId="716F12CE">
            <wp:extent cx="2614611" cy="2086708"/>
            <wp:effectExtent l="19050" t="19050" r="14605" b="27940"/>
            <wp:docPr id="2050" name="Picture 2" descr="ダイアグラム&#10;&#10;自動的に生成された説明">
              <a:extLst xmlns:a="http://schemas.openxmlformats.org/drawingml/2006/main">
                <a:ext uri="{FF2B5EF4-FFF2-40B4-BE49-F238E27FC236}">
                  <a16:creationId xmlns:a16="http://schemas.microsoft.com/office/drawing/2014/main" id="{F8297D62-C549-4DCD-1068-0CC33A1C2F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ダイアグラム&#10;&#10;自動的に生成された説明">
                      <a:extLst>
                        <a:ext uri="{FF2B5EF4-FFF2-40B4-BE49-F238E27FC236}">
                          <a16:creationId xmlns:a16="http://schemas.microsoft.com/office/drawing/2014/main" id="{F8297D62-C549-4DCD-1068-0CC33A1C2FD7}"/>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2872" cy="2117244"/>
                    </a:xfrm>
                    <a:prstGeom prst="rect">
                      <a:avLst/>
                    </a:prstGeom>
                    <a:noFill/>
                    <a:ln>
                      <a:solidFill>
                        <a:srgbClr val="FF0000"/>
                      </a:solidFill>
                    </a:ln>
                  </pic:spPr>
                </pic:pic>
              </a:graphicData>
            </a:graphic>
          </wp:inline>
        </w:drawing>
      </w:r>
    </w:p>
    <w:p w14:paraId="20FAEE78" w14:textId="559B3F4B" w:rsidR="00821717" w:rsidRDefault="00821717" w:rsidP="00821717"/>
    <w:p w14:paraId="3FD807F2" w14:textId="77777777" w:rsidR="00821717" w:rsidRPr="00821717" w:rsidRDefault="00821717" w:rsidP="00821717"/>
    <w:p w14:paraId="634C9BFE" w14:textId="5DB5B7BD" w:rsidR="00821717" w:rsidRDefault="00821717"/>
    <w:p w14:paraId="1F56ABEC" w14:textId="05CE8784" w:rsidR="00821717" w:rsidRPr="004A6DF2" w:rsidRDefault="00821717">
      <w:pPr>
        <w:rPr>
          <w:b/>
          <w:bCs/>
          <w:sz w:val="28"/>
          <w:szCs w:val="28"/>
        </w:rPr>
      </w:pPr>
      <w:r w:rsidRPr="004A6DF2">
        <w:rPr>
          <w:rFonts w:hint="eastAsia"/>
          <w:b/>
          <w:bCs/>
          <w:sz w:val="28"/>
          <w:szCs w:val="28"/>
        </w:rPr>
        <w:t>２：発達について</w:t>
      </w:r>
    </w:p>
    <w:p w14:paraId="095633D3" w14:textId="77777777" w:rsidR="008F300E" w:rsidRDefault="00821717" w:rsidP="008F300E">
      <w:r w:rsidRPr="00821717">
        <w:rPr>
          <w:rFonts w:hint="eastAsia"/>
          <w:b/>
          <w:bCs/>
        </w:rPr>
        <w:t>（１）発達とは</w:t>
      </w:r>
      <w:r w:rsidRPr="00821717">
        <w:rPr>
          <w:rFonts w:hint="eastAsia"/>
        </w:rPr>
        <w:br/>
      </w:r>
      <w:r w:rsidR="008F300E" w:rsidRPr="008F300E">
        <w:rPr>
          <w:rFonts w:hint="eastAsia"/>
        </w:rPr>
        <w:t>受精から死に至るまでの人の心身，及びその社会的な諸関係の量的及び質的変化・変容をいう．</w:t>
      </w:r>
    </w:p>
    <w:p w14:paraId="22050E7D" w14:textId="6D419DF8" w:rsidR="008F300E" w:rsidRPr="008F300E" w:rsidRDefault="008F300E" w:rsidP="008F300E">
      <w:r w:rsidRPr="008F300E">
        <w:rPr>
          <w:rFonts w:hint="eastAsia"/>
        </w:rPr>
        <w:t>からだ・精神などが成長し，より完全な形態や機能をもつようになる</w:t>
      </w:r>
      <w:r>
        <w:rPr>
          <w:rFonts w:hint="eastAsia"/>
        </w:rPr>
        <w:t>こと</w:t>
      </w:r>
      <w:r w:rsidRPr="008F300E">
        <w:rPr>
          <w:rFonts w:hint="eastAsia"/>
        </w:rPr>
        <w:t>．</w:t>
      </w:r>
    </w:p>
    <w:p w14:paraId="04BCF8D0" w14:textId="5318D4E5" w:rsidR="008F300E" w:rsidRDefault="004A6DF2" w:rsidP="008F300E">
      <w:r>
        <w:rPr>
          <w:rFonts w:hint="eastAsia"/>
        </w:rPr>
        <w:lastRenderedPageBreak/>
        <w:t>具体的には，</w:t>
      </w:r>
      <w:r w:rsidR="008F300E" w:rsidRPr="008F300E">
        <w:rPr>
          <w:rFonts w:hint="eastAsia"/>
        </w:rPr>
        <w:t>身体の成長，運動機能，言語機能，コミュニケーション能力などの発展．</w:t>
      </w:r>
    </w:p>
    <w:p w14:paraId="7AAC4222" w14:textId="2515EF1C" w:rsidR="004A6DF2" w:rsidRDefault="004A6DF2" w:rsidP="008F300E"/>
    <w:p w14:paraId="5582DDAA" w14:textId="77777777" w:rsidR="004A6DF2" w:rsidRDefault="004A6DF2" w:rsidP="008F300E"/>
    <w:p w14:paraId="69EBBDE6" w14:textId="77777777" w:rsidR="004A6DF2" w:rsidRPr="004A6DF2" w:rsidRDefault="004A6DF2" w:rsidP="004A6DF2">
      <w:r w:rsidRPr="004A6DF2">
        <w:rPr>
          <w:rFonts w:hint="eastAsia"/>
          <w:b/>
          <w:bCs/>
        </w:rPr>
        <w:t>（２）発達の評価</w:t>
      </w:r>
    </w:p>
    <w:p w14:paraId="13E121F5" w14:textId="4CF6E37E" w:rsidR="004A6DF2" w:rsidRPr="004A6DF2" w:rsidRDefault="004A6DF2" w:rsidP="004A6DF2">
      <w:r w:rsidRPr="004A6DF2">
        <w:rPr>
          <w:rFonts w:hint="eastAsia"/>
        </w:rPr>
        <w:t xml:space="preserve">　　</w:t>
      </w:r>
      <w:r w:rsidRPr="004A6DF2">
        <w:rPr>
          <w:rFonts w:hint="eastAsia"/>
          <w:b/>
          <w:bCs/>
        </w:rPr>
        <w:t>①運動発達の評価</w:t>
      </w:r>
      <w:r w:rsidRPr="004A6DF2">
        <w:rPr>
          <w:rFonts w:hint="eastAsia"/>
        </w:rPr>
        <w:t xml:space="preserve"> 　　　　</w:t>
      </w:r>
      <w:r w:rsidRPr="004A6DF2">
        <w:rPr>
          <w:rFonts w:hint="eastAsia"/>
        </w:rPr>
        <w:br/>
        <w:t xml:space="preserve">　　　　　姿勢の観察，姿勢反射の評価を行う． 　　</w:t>
      </w:r>
      <w:r w:rsidRPr="004A6DF2">
        <w:rPr>
          <w:rFonts w:hint="eastAsia"/>
        </w:rPr>
        <w:br/>
        <w:t xml:space="preserve">　　</w:t>
      </w:r>
      <w:r w:rsidRPr="004A6DF2">
        <w:rPr>
          <w:rFonts w:hint="eastAsia"/>
          <w:b/>
          <w:bCs/>
        </w:rPr>
        <w:t>②精神発達の評価</w:t>
      </w:r>
      <w:r w:rsidRPr="004A6DF2">
        <w:rPr>
          <w:rFonts w:hint="eastAsia"/>
        </w:rPr>
        <w:t xml:space="preserve"> 　　　　</w:t>
      </w:r>
      <w:r w:rsidRPr="004A6DF2">
        <w:rPr>
          <w:rFonts w:hint="eastAsia"/>
        </w:rPr>
        <w:br/>
        <w:t xml:space="preserve">　　　　　言語，微細運動，生活習慣行動の評価を行う．</w:t>
      </w:r>
      <w:r w:rsidRPr="004A6DF2">
        <w:rPr>
          <w:rFonts w:hint="eastAsia"/>
        </w:rPr>
        <w:br/>
        <w:t xml:space="preserve">　　</w:t>
      </w:r>
      <w:r w:rsidRPr="004A6DF2">
        <w:rPr>
          <w:rFonts w:hint="eastAsia"/>
          <w:b/>
          <w:bCs/>
        </w:rPr>
        <w:t>③社会性の評価</w:t>
      </w:r>
      <w:r w:rsidRPr="004A6DF2">
        <w:rPr>
          <w:rFonts w:hint="eastAsia"/>
        </w:rPr>
        <w:t xml:space="preserve"> 　　　　</w:t>
      </w:r>
      <w:r w:rsidRPr="004A6DF2">
        <w:rPr>
          <w:rFonts w:hint="eastAsia"/>
        </w:rPr>
        <w:br/>
        <w:t xml:space="preserve">　　　　　対人関係の評価を行う．</w:t>
      </w:r>
    </w:p>
    <w:p w14:paraId="5CD9DC59" w14:textId="0875F3BD" w:rsidR="004A6DF2" w:rsidRDefault="004A6DF2" w:rsidP="008F300E"/>
    <w:p w14:paraId="3014524F" w14:textId="16A66077" w:rsidR="0090655E" w:rsidRDefault="0090655E" w:rsidP="008F300E"/>
    <w:p w14:paraId="07CF7ED0" w14:textId="133F2DB6" w:rsidR="0090655E" w:rsidRPr="00DA2DB7" w:rsidRDefault="0090655E" w:rsidP="008F300E">
      <w:pPr>
        <w:rPr>
          <w:b/>
          <w:bCs/>
          <w:sz w:val="28"/>
          <w:szCs w:val="28"/>
        </w:rPr>
      </w:pPr>
      <w:r w:rsidRPr="00DA2DB7">
        <w:rPr>
          <w:rFonts w:hint="eastAsia"/>
          <w:b/>
          <w:bCs/>
          <w:sz w:val="28"/>
          <w:szCs w:val="28"/>
        </w:rPr>
        <w:t>３：発達検査について</w:t>
      </w:r>
    </w:p>
    <w:p w14:paraId="7F4799BA" w14:textId="77777777" w:rsidR="0090655E" w:rsidRPr="0090655E" w:rsidRDefault="0090655E" w:rsidP="0090655E">
      <w:r w:rsidRPr="0090655E">
        <w:rPr>
          <w:rFonts w:hint="eastAsia"/>
          <w:b/>
          <w:bCs/>
        </w:rPr>
        <w:t>（１）発達検査とは</w:t>
      </w:r>
    </w:p>
    <w:p w14:paraId="78E171D9" w14:textId="77777777" w:rsidR="0090655E" w:rsidRPr="0090655E" w:rsidRDefault="0090655E" w:rsidP="0090655E">
      <w:r w:rsidRPr="0090655E">
        <w:rPr>
          <w:rFonts w:hint="eastAsia"/>
        </w:rPr>
        <w:t xml:space="preserve">心理検査の一種で，子どもの心身の発達の度合いを調べる検査． 　</w:t>
      </w:r>
    </w:p>
    <w:p w14:paraId="630F48AC" w14:textId="0295987C" w:rsidR="0090655E" w:rsidRPr="0090655E" w:rsidRDefault="0090655E" w:rsidP="0090655E">
      <w:r w:rsidRPr="0090655E">
        <w:rPr>
          <w:rFonts w:hint="eastAsia"/>
        </w:rPr>
        <w:t>知的能力だけではなく，身体運動能力や社会性の発達なども含めて，発達水準を図る．</w:t>
      </w:r>
    </w:p>
    <w:p w14:paraId="5C63DB81" w14:textId="77777777" w:rsidR="0090655E" w:rsidRPr="0090655E" w:rsidRDefault="0090655E" w:rsidP="0090655E">
      <w:r w:rsidRPr="0090655E">
        <w:rPr>
          <w:rFonts w:hint="eastAsia"/>
        </w:rPr>
        <w:t>発達検査の検査結果から子どもの発達の度合いが示される． </w:t>
      </w:r>
    </w:p>
    <w:p w14:paraId="6669010D" w14:textId="6C94EF75" w:rsidR="0090655E" w:rsidRPr="0090655E" w:rsidRDefault="0090655E" w:rsidP="0090655E">
      <w:r w:rsidRPr="0090655E">
        <w:rPr>
          <w:rFonts w:hint="eastAsia"/>
        </w:rPr>
        <w:br/>
        <w:t>発達プロフィール，発達年齢，発達指数などの数値結果を知ることができる．</w:t>
      </w:r>
    </w:p>
    <w:p w14:paraId="79C96027" w14:textId="28B35E68" w:rsidR="0090655E" w:rsidRDefault="0090655E" w:rsidP="008F300E"/>
    <w:p w14:paraId="04397BD9" w14:textId="2C50F2EC" w:rsidR="0090655E" w:rsidRDefault="0090655E" w:rsidP="008F300E"/>
    <w:p w14:paraId="62F72AF2" w14:textId="77777777" w:rsidR="0090655E" w:rsidRPr="0090655E" w:rsidRDefault="0090655E" w:rsidP="0090655E">
      <w:r w:rsidRPr="0090655E">
        <w:rPr>
          <w:rFonts w:hint="eastAsia"/>
          <w:b/>
          <w:bCs/>
        </w:rPr>
        <w:t>（２）発達プロフィール</w:t>
      </w:r>
      <w:r w:rsidRPr="0090655E">
        <w:rPr>
          <w:rFonts w:hint="eastAsia"/>
        </w:rPr>
        <w:t xml:space="preserve"> 　</w:t>
      </w:r>
    </w:p>
    <w:p w14:paraId="2F75108C" w14:textId="414DDEFD" w:rsidR="0090655E" w:rsidRPr="0090655E" w:rsidRDefault="0090655E" w:rsidP="0090655E">
      <w:r w:rsidRPr="0090655E">
        <w:rPr>
          <w:rFonts w:hint="eastAsia"/>
        </w:rPr>
        <w:t>折れ線グラフのように記され，発達の全般的な遅れや，発達障害の特徴を把握することが可能．</w:t>
      </w:r>
    </w:p>
    <w:p w14:paraId="5F3186E0" w14:textId="20D32275" w:rsidR="00821717" w:rsidRDefault="001531B8">
      <w:r>
        <w:rPr>
          <w:rFonts w:hint="eastAsia"/>
        </w:rPr>
        <w:t xml:space="preserve">　　　</w:t>
      </w:r>
      <w:r w:rsidR="0090655E" w:rsidRPr="0090655E">
        <w:rPr>
          <w:noProof/>
        </w:rPr>
        <w:drawing>
          <wp:inline distT="0" distB="0" distL="0" distR="0" wp14:anchorId="28795BFF" wp14:editId="6250A809">
            <wp:extent cx="2965939" cy="3373580"/>
            <wp:effectExtent l="0" t="0" r="6350" b="5080"/>
            <wp:docPr id="3074" name="Picture 2" descr="グラフ, 折れ線グラフ&#10;&#10;自動的に生成された説明">
              <a:extLst xmlns:a="http://schemas.openxmlformats.org/drawingml/2006/main">
                <a:ext uri="{FF2B5EF4-FFF2-40B4-BE49-F238E27FC236}">
                  <a16:creationId xmlns:a16="http://schemas.microsoft.com/office/drawing/2014/main" id="{82196740-2711-834C-C5EF-5F4D562233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グラフ, 折れ線グラフ&#10;&#10;自動的に生成された説明">
                      <a:extLst>
                        <a:ext uri="{FF2B5EF4-FFF2-40B4-BE49-F238E27FC236}">
                          <a16:creationId xmlns:a16="http://schemas.microsoft.com/office/drawing/2014/main" id="{82196740-2711-834C-C5EF-5F4D5622336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446" cy="3401455"/>
                    </a:xfrm>
                    <a:prstGeom prst="rect">
                      <a:avLst/>
                    </a:prstGeom>
                    <a:noFill/>
                  </pic:spPr>
                </pic:pic>
              </a:graphicData>
            </a:graphic>
          </wp:inline>
        </w:drawing>
      </w:r>
    </w:p>
    <w:p w14:paraId="7727BFB8" w14:textId="4AF2DBD2" w:rsidR="00DA2DB7" w:rsidRDefault="00DA2DB7"/>
    <w:p w14:paraId="61E7E95E" w14:textId="18F0B270" w:rsidR="00DA2DB7" w:rsidRDefault="00DA2DB7"/>
    <w:p w14:paraId="54DA8586" w14:textId="77777777" w:rsidR="00DA2DB7" w:rsidRPr="00DA2DB7" w:rsidRDefault="00DA2DB7" w:rsidP="00DA2DB7">
      <w:r w:rsidRPr="00DA2DB7">
        <w:rPr>
          <w:rFonts w:hint="eastAsia"/>
          <w:b/>
          <w:bCs/>
        </w:rPr>
        <w:t>（３）発達年齢（DA：Developmental Age）</w:t>
      </w:r>
      <w:r w:rsidRPr="00DA2DB7">
        <w:rPr>
          <w:rFonts w:hint="eastAsia"/>
        </w:rPr>
        <w:t xml:space="preserve"> 　</w:t>
      </w:r>
    </w:p>
    <w:p w14:paraId="5E413687" w14:textId="1D46B224" w:rsidR="00DA2DB7" w:rsidRDefault="00DA2DB7" w:rsidP="00DA2DB7">
      <w:r w:rsidRPr="00DA2DB7">
        <w:rPr>
          <w:rFonts w:hint="eastAsia"/>
        </w:rPr>
        <w:lastRenderedPageBreak/>
        <w:t>被験者の精神年齢を示すもの．</w:t>
      </w:r>
    </w:p>
    <w:p w14:paraId="3C2CDD01" w14:textId="2027459C" w:rsidR="00DA2DB7" w:rsidRDefault="00DA2DB7" w:rsidP="00DA2DB7"/>
    <w:p w14:paraId="1DA627C6" w14:textId="77777777" w:rsidR="00DA2DB7" w:rsidRPr="00DA2DB7" w:rsidRDefault="00DA2DB7" w:rsidP="00DA2DB7"/>
    <w:p w14:paraId="06D5B283" w14:textId="77777777" w:rsidR="00DA2DB7" w:rsidRPr="00DA2DB7" w:rsidRDefault="00DA2DB7" w:rsidP="00DA2DB7">
      <w:r w:rsidRPr="00DA2DB7">
        <w:rPr>
          <w:rFonts w:hint="eastAsia"/>
          <w:b/>
          <w:bCs/>
        </w:rPr>
        <w:t>（４）発達指数　 (DQ＝developmental quotient）</w:t>
      </w:r>
    </w:p>
    <w:p w14:paraId="31ECC8DE" w14:textId="0A508FF4" w:rsidR="00DA2DB7" w:rsidRPr="00DA2DB7" w:rsidRDefault="00DA2DB7" w:rsidP="00DA2DB7">
      <w:r w:rsidRPr="00DA2DB7">
        <w:rPr>
          <w:rFonts w:hint="eastAsia"/>
        </w:rPr>
        <w:t>小児期の身体・精神機能の発達を評価する発達検査の結果として算出される．</w:t>
      </w:r>
    </w:p>
    <w:p w14:paraId="63E2B900" w14:textId="77777777" w:rsidR="00DA2DB7" w:rsidRPr="00DA2DB7" w:rsidRDefault="00DA2DB7" w:rsidP="00DA2DB7">
      <w:r w:rsidRPr="00DA2DB7">
        <w:rPr>
          <w:rFonts w:hint="eastAsia"/>
        </w:rPr>
        <w:t>発達年齢を暦年齢の比で示したものが発達指数．</w:t>
      </w:r>
    </w:p>
    <w:p w14:paraId="6F908FE8" w14:textId="77777777" w:rsidR="00DA2DB7" w:rsidRDefault="00DA2DB7" w:rsidP="00DA2DB7"/>
    <w:p w14:paraId="27EAFE8A" w14:textId="17EDB743" w:rsidR="00DA2DB7" w:rsidRDefault="00DA2DB7" w:rsidP="00DA2DB7">
      <w:pPr>
        <w:ind w:firstLineChars="100" w:firstLine="206"/>
      </w:pPr>
      <w:r w:rsidRPr="00DA2DB7">
        <w:rPr>
          <w:rFonts w:hint="eastAsia"/>
          <w:b/>
          <w:bCs/>
        </w:rPr>
        <w:t>算出式</w:t>
      </w:r>
      <w:r>
        <w:rPr>
          <w:rFonts w:hint="eastAsia"/>
        </w:rPr>
        <w:t>：発達指数＝</w:t>
      </w:r>
      <w:r>
        <w:t>DQ＝DA÷age×100＝発達年齢÷暦年齢×100</w:t>
      </w:r>
    </w:p>
    <w:p w14:paraId="43C8854A" w14:textId="7CA7CDCE" w:rsidR="00DA2DB7" w:rsidRPr="00DA2DB7" w:rsidRDefault="00DA2DB7" w:rsidP="00DA2DB7">
      <w:r>
        <w:rPr>
          <w:rFonts w:hint="eastAsia"/>
        </w:rPr>
        <w:t xml:space="preserve">　　　　　</w:t>
      </w:r>
      <w:r>
        <w:t>DQ＝発達年齢／生活年齢×100</w:t>
      </w:r>
    </w:p>
    <w:p w14:paraId="30EF57DE" w14:textId="77777777" w:rsidR="00DA2DB7" w:rsidRDefault="00DA2DB7" w:rsidP="00DA2DB7"/>
    <w:p w14:paraId="7EAE4205" w14:textId="4C8F4FA5" w:rsidR="00DA2DB7" w:rsidRDefault="00DA2DB7" w:rsidP="00DA2DB7">
      <w:pPr>
        <w:ind w:firstLineChars="100" w:firstLine="206"/>
      </w:pPr>
      <w:r w:rsidRPr="00DA2DB7">
        <w:rPr>
          <w:rFonts w:hint="eastAsia"/>
          <w:b/>
          <w:bCs/>
        </w:rPr>
        <w:t>対象</w:t>
      </w:r>
      <w:r>
        <w:rPr>
          <w:rFonts w:hint="eastAsia"/>
        </w:rPr>
        <w:t>：発達課題が明確で、個体差の少ない乳幼児期に用いられます。</w:t>
      </w:r>
    </w:p>
    <w:p w14:paraId="7E27A75C" w14:textId="77777777" w:rsidR="00DA2DB7" w:rsidRDefault="00DA2DB7" w:rsidP="00DA2DB7"/>
    <w:p w14:paraId="64FA2CC1" w14:textId="12A0C317" w:rsidR="00DA2DB7" w:rsidRDefault="00DA2DB7" w:rsidP="00DA2DB7">
      <w:r>
        <w:rPr>
          <w:rFonts w:hint="eastAsia"/>
        </w:rPr>
        <w:t xml:space="preserve">　</w:t>
      </w:r>
      <w:r w:rsidRPr="00DA2DB7">
        <w:rPr>
          <w:rFonts w:hint="eastAsia"/>
          <w:b/>
          <w:bCs/>
        </w:rPr>
        <w:t>判定基準</w:t>
      </w:r>
      <w:r>
        <w:rPr>
          <w:rFonts w:hint="eastAsia"/>
        </w:rPr>
        <w:t>（新版</w:t>
      </w:r>
      <w:r>
        <w:t>K式の場合）： 正常80～120、境界域70～79、遅滞69以下</w:t>
      </w:r>
    </w:p>
    <w:p w14:paraId="3C691110" w14:textId="77777777" w:rsidR="001531B8" w:rsidRDefault="001531B8" w:rsidP="00DA2DB7">
      <w:pPr>
        <w:rPr>
          <w:rFonts w:hint="eastAsia"/>
        </w:rPr>
      </w:pPr>
    </w:p>
    <w:p w14:paraId="22077D40" w14:textId="7A365D28" w:rsidR="00DA2DB7" w:rsidRDefault="001531B8" w:rsidP="00DA2DB7">
      <w:r>
        <w:rPr>
          <w:rFonts w:hint="eastAsia"/>
        </w:rPr>
        <w:t xml:space="preserve">　　</w:t>
      </w:r>
      <w:r w:rsidR="00DA2DB7" w:rsidRPr="00DA2DB7">
        <w:rPr>
          <w:noProof/>
        </w:rPr>
        <w:drawing>
          <wp:inline distT="0" distB="0" distL="0" distR="0" wp14:anchorId="17907959" wp14:editId="2A879139">
            <wp:extent cx="4771292" cy="1227609"/>
            <wp:effectExtent l="19050" t="19050" r="10795" b="10795"/>
            <wp:docPr id="4098" name="Picture 2" descr="タイムライン&#10;&#10;自動的に生成された説明">
              <a:extLst xmlns:a="http://schemas.openxmlformats.org/drawingml/2006/main">
                <a:ext uri="{FF2B5EF4-FFF2-40B4-BE49-F238E27FC236}">
                  <a16:creationId xmlns:a16="http://schemas.microsoft.com/office/drawing/2014/main" id="{D8C25FF6-40F3-6AD9-BF7B-DD9A99DF0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タイムライン&#10;&#10;自動的に生成された説明">
                      <a:extLst>
                        <a:ext uri="{FF2B5EF4-FFF2-40B4-BE49-F238E27FC236}">
                          <a16:creationId xmlns:a16="http://schemas.microsoft.com/office/drawing/2014/main" id="{D8C25FF6-40F3-6AD9-BF7B-DD9A99DF0C9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6254" cy="1231458"/>
                    </a:xfrm>
                    <a:prstGeom prst="rect">
                      <a:avLst/>
                    </a:prstGeom>
                    <a:noFill/>
                    <a:ln>
                      <a:solidFill>
                        <a:srgbClr val="C00000"/>
                      </a:solidFill>
                    </a:ln>
                  </pic:spPr>
                </pic:pic>
              </a:graphicData>
            </a:graphic>
          </wp:inline>
        </w:drawing>
      </w:r>
    </w:p>
    <w:p w14:paraId="74B7C94C" w14:textId="49B25601" w:rsidR="00DA2DB7" w:rsidRDefault="00DA2DB7" w:rsidP="00DA2DB7"/>
    <w:p w14:paraId="599A45B2" w14:textId="1E3DDED6" w:rsidR="00DA2DB7" w:rsidRPr="002F3B62" w:rsidRDefault="002F3B62" w:rsidP="00DA2DB7">
      <w:r w:rsidRPr="002F3B62">
        <w:rPr>
          <w:rFonts w:hint="eastAsia"/>
          <w:b/>
          <w:bCs/>
        </w:rPr>
        <w:t>（５）発達年齢の指標</w:t>
      </w:r>
    </w:p>
    <w:p w14:paraId="003530AC" w14:textId="469A794E" w:rsidR="00DA2DB7" w:rsidRDefault="00DA2DB7" w:rsidP="001531B8">
      <w:pPr>
        <w:widowControl/>
        <w:ind w:firstLineChars="200" w:firstLine="480"/>
        <w:jc w:val="left"/>
        <w:rPr>
          <w:rFonts w:ascii="ＭＳ Ｐゴシック" w:eastAsia="ＭＳ Ｐゴシック" w:hAnsi="ＭＳ Ｐゴシック" w:cs="ＭＳ Ｐゴシック"/>
          <w:kern w:val="0"/>
          <w:sz w:val="24"/>
        </w:rPr>
      </w:pPr>
      <w:r w:rsidRPr="00DA2DB7">
        <w:rPr>
          <w:rFonts w:ascii="ＭＳ Ｐゴシック" w:eastAsia="ＭＳ Ｐゴシック" w:hAnsi="ＭＳ Ｐゴシック" w:cs="ＭＳ Ｐゴシック"/>
          <w:kern w:val="0"/>
          <w:sz w:val="24"/>
        </w:rPr>
        <w:fldChar w:fldCharType="begin"/>
      </w:r>
      <w:r w:rsidRPr="00DA2DB7">
        <w:rPr>
          <w:rFonts w:ascii="ＭＳ Ｐゴシック" w:eastAsia="ＭＳ Ｐゴシック" w:hAnsi="ＭＳ Ｐゴシック" w:cs="ＭＳ Ｐゴシック"/>
          <w:kern w:val="0"/>
          <w:sz w:val="24"/>
        </w:rPr>
        <w:instrText xml:space="preserve"> INCLUDEPICTURE "https://aofc-ydc.com/image335.jpg" \* MERGEFORMATINET </w:instrText>
      </w:r>
      <w:r w:rsidRPr="00DA2DB7">
        <w:rPr>
          <w:rFonts w:ascii="ＭＳ Ｐゴシック" w:eastAsia="ＭＳ Ｐゴシック" w:hAnsi="ＭＳ Ｐゴシック" w:cs="ＭＳ Ｐゴシック"/>
          <w:kern w:val="0"/>
          <w:sz w:val="24"/>
        </w:rPr>
        <w:fldChar w:fldCharType="separate"/>
      </w:r>
      <w:r w:rsidRPr="00DA2DB7">
        <w:rPr>
          <w:rFonts w:ascii="ＭＳ Ｐゴシック" w:eastAsia="ＭＳ Ｐゴシック" w:hAnsi="ＭＳ Ｐゴシック" w:cs="ＭＳ Ｐゴシック"/>
          <w:noProof/>
          <w:kern w:val="0"/>
          <w:sz w:val="24"/>
        </w:rPr>
        <w:drawing>
          <wp:inline distT="0" distB="0" distL="0" distR="0" wp14:anchorId="70E0EEC7" wp14:editId="028A587C">
            <wp:extent cx="4829908" cy="2864208"/>
            <wp:effectExtent l="0" t="0" r="0" b="6350"/>
            <wp:docPr id="1"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6206" cy="2873873"/>
                    </a:xfrm>
                    <a:prstGeom prst="rect">
                      <a:avLst/>
                    </a:prstGeom>
                    <a:noFill/>
                    <a:ln>
                      <a:noFill/>
                    </a:ln>
                  </pic:spPr>
                </pic:pic>
              </a:graphicData>
            </a:graphic>
          </wp:inline>
        </w:drawing>
      </w:r>
      <w:r w:rsidRPr="00DA2DB7">
        <w:rPr>
          <w:rFonts w:ascii="ＭＳ Ｐゴシック" w:eastAsia="ＭＳ Ｐゴシック" w:hAnsi="ＭＳ Ｐゴシック" w:cs="ＭＳ Ｐゴシック"/>
          <w:kern w:val="0"/>
          <w:sz w:val="24"/>
        </w:rPr>
        <w:fldChar w:fldCharType="end"/>
      </w:r>
    </w:p>
    <w:p w14:paraId="2F2C7CB4" w14:textId="58B8D749" w:rsidR="002F3B62" w:rsidRDefault="002F3B62" w:rsidP="00DA2DB7">
      <w:pPr>
        <w:widowControl/>
        <w:jc w:val="left"/>
        <w:rPr>
          <w:rFonts w:ascii="ＭＳ Ｐゴシック" w:eastAsia="ＭＳ Ｐゴシック" w:hAnsi="ＭＳ Ｐゴシック" w:cs="ＭＳ Ｐゴシック"/>
          <w:kern w:val="0"/>
          <w:sz w:val="24"/>
        </w:rPr>
      </w:pPr>
    </w:p>
    <w:p w14:paraId="4627F9D0" w14:textId="06A788CB" w:rsidR="002F3B62" w:rsidRDefault="002F3B62" w:rsidP="00DA2DB7">
      <w:pPr>
        <w:widowControl/>
        <w:jc w:val="left"/>
        <w:rPr>
          <w:rFonts w:ascii="ＭＳ Ｐゴシック" w:eastAsia="ＭＳ Ｐゴシック" w:hAnsi="ＭＳ Ｐゴシック" w:cs="ＭＳ Ｐゴシック"/>
          <w:kern w:val="0"/>
          <w:sz w:val="24"/>
        </w:rPr>
      </w:pPr>
    </w:p>
    <w:p w14:paraId="73C59A2A" w14:textId="77777777" w:rsidR="002F3B62" w:rsidRPr="002F3B62" w:rsidRDefault="002F3B62" w:rsidP="002F3B62">
      <w:pPr>
        <w:rPr>
          <w:b/>
          <w:bCs/>
          <w:sz w:val="28"/>
          <w:szCs w:val="28"/>
        </w:rPr>
      </w:pPr>
      <w:r w:rsidRPr="002F3B62">
        <w:rPr>
          <w:rFonts w:hint="eastAsia"/>
          <w:b/>
          <w:bCs/>
          <w:sz w:val="28"/>
          <w:szCs w:val="28"/>
        </w:rPr>
        <w:t>４：各種の発達検査</w:t>
      </w:r>
    </w:p>
    <w:p w14:paraId="7EB83211" w14:textId="077D61D4" w:rsidR="002F3B62" w:rsidRDefault="002F3B62" w:rsidP="002F3B62">
      <w:r w:rsidRPr="002F3B62">
        <w:rPr>
          <w:rFonts w:hint="eastAsia"/>
          <w:b/>
          <w:bCs/>
        </w:rPr>
        <w:t>（１）改定日本版デンバー式発達スクリーニング検査　（</w:t>
      </w:r>
      <w:r w:rsidRPr="002F3B62">
        <w:rPr>
          <w:b/>
          <w:bCs/>
        </w:rPr>
        <w:t xml:space="preserve">JDDST-R) </w:t>
      </w:r>
      <w:r>
        <w:t xml:space="preserve">　　　　</w:t>
      </w:r>
    </w:p>
    <w:p w14:paraId="7B65BD45" w14:textId="6464DD1C" w:rsidR="002F3B62" w:rsidRDefault="002F3B62" w:rsidP="002F3B62">
      <w:r>
        <w:rPr>
          <w:rFonts w:hint="eastAsia"/>
        </w:rPr>
        <w:t xml:space="preserve">　　</w:t>
      </w:r>
      <w:r w:rsidRPr="002F3B62">
        <w:rPr>
          <w:rFonts w:hint="eastAsia"/>
          <w:b/>
          <w:bCs/>
        </w:rPr>
        <w:t>①検査対象</w:t>
      </w:r>
      <w:r>
        <w:t>---6歳まで</w:t>
      </w:r>
    </w:p>
    <w:p w14:paraId="091AED17" w14:textId="71A2207E" w:rsidR="002F3B62" w:rsidRDefault="002F3B62" w:rsidP="002F3B62">
      <w:r>
        <w:rPr>
          <w:rFonts w:hint="eastAsia"/>
        </w:rPr>
        <w:t xml:space="preserve">　　</w:t>
      </w:r>
      <w:r w:rsidRPr="002F3B62">
        <w:rPr>
          <w:rFonts w:hint="eastAsia"/>
          <w:b/>
          <w:bCs/>
        </w:rPr>
        <w:t>②検査時間</w:t>
      </w:r>
      <w:r>
        <w:t>---15-20分程度</w:t>
      </w:r>
    </w:p>
    <w:p w14:paraId="314EAFE9" w14:textId="77777777" w:rsidR="002F3B62" w:rsidRDefault="002F3B62" w:rsidP="002F3B62"/>
    <w:p w14:paraId="05034B81" w14:textId="6A743761" w:rsidR="002F3B62" w:rsidRDefault="002F3B62" w:rsidP="002F3B62">
      <w:pPr>
        <w:rPr>
          <w:b/>
          <w:bCs/>
        </w:rPr>
      </w:pPr>
      <w:r w:rsidRPr="002F3B62">
        <w:rPr>
          <w:rFonts w:hint="eastAsia"/>
          <w:b/>
          <w:bCs/>
        </w:rPr>
        <w:t>（２）遠城寺式乳幼児精神発達診断検査</w:t>
      </w:r>
      <w:r w:rsidRPr="002F3B62">
        <w:rPr>
          <w:b/>
          <w:bCs/>
        </w:rPr>
        <w:t xml:space="preserve"> 　　　　</w:t>
      </w:r>
    </w:p>
    <w:p w14:paraId="72103BC4" w14:textId="50F45D92" w:rsidR="002F3B62" w:rsidRPr="002F3B62" w:rsidRDefault="002F3B62" w:rsidP="002F3B62">
      <w:pPr>
        <w:rPr>
          <w:b/>
          <w:bCs/>
        </w:rPr>
      </w:pPr>
      <w:r>
        <w:t>1958年</w:t>
      </w:r>
      <w:r>
        <w:rPr>
          <w:rFonts w:hint="eastAsia"/>
        </w:rPr>
        <w:t>，</w:t>
      </w:r>
      <w:r>
        <w:t>九州大学の遠城寺宗徳教授らによって発表された</w:t>
      </w:r>
      <w:r>
        <w:rPr>
          <w:rFonts w:hint="eastAsia"/>
        </w:rPr>
        <w:t>，</w:t>
      </w:r>
      <w:r>
        <w:t>日本で初めての乳幼児向けの発達検査法</w:t>
      </w:r>
      <w:r>
        <w:rPr>
          <w:rFonts w:hint="eastAsia"/>
        </w:rPr>
        <w:t>．</w:t>
      </w:r>
      <w:r w:rsidR="00F97D9A">
        <w:rPr>
          <w:rFonts w:hint="eastAsia"/>
        </w:rPr>
        <w:t xml:space="preserve">　　　　　</w:t>
      </w:r>
    </w:p>
    <w:p w14:paraId="73D1D033" w14:textId="29058D1F" w:rsidR="002F3B62" w:rsidRDefault="00F97D9A" w:rsidP="002F3B62">
      <w:r>
        <w:rPr>
          <w:rFonts w:hint="eastAsia"/>
        </w:rPr>
        <w:t xml:space="preserve">　　　</w:t>
      </w:r>
      <w:r w:rsidRPr="00F97D9A">
        <w:rPr>
          <w:noProof/>
        </w:rPr>
        <w:drawing>
          <wp:inline distT="0" distB="0" distL="0" distR="0" wp14:anchorId="24B1DF20" wp14:editId="56C99D4D">
            <wp:extent cx="1008072" cy="1514475"/>
            <wp:effectExtent l="19050" t="19050" r="20955" b="9525"/>
            <wp:docPr id="7" name="図 6">
              <a:extLst xmlns:a="http://schemas.openxmlformats.org/drawingml/2006/main">
                <a:ext uri="{FF2B5EF4-FFF2-40B4-BE49-F238E27FC236}">
                  <a16:creationId xmlns:a16="http://schemas.microsoft.com/office/drawing/2014/main" id="{38C0F0C0-71A8-CC43-8E2C-F705E59836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38C0F0C0-71A8-CC43-8E2C-F705E59836B8}"/>
                        </a:ext>
                      </a:extLst>
                    </pic:cNvPr>
                    <pic:cNvPicPr>
                      <a:picLocks noChangeAspect="1"/>
                    </pic:cNvPicPr>
                  </pic:nvPicPr>
                  <pic:blipFill>
                    <a:blip r:embed="rId10"/>
                    <a:stretch>
                      <a:fillRect/>
                    </a:stretch>
                  </pic:blipFill>
                  <pic:spPr>
                    <a:xfrm>
                      <a:off x="0" y="0"/>
                      <a:ext cx="1012531" cy="1521175"/>
                    </a:xfrm>
                    <a:prstGeom prst="rect">
                      <a:avLst/>
                    </a:prstGeom>
                    <a:ln>
                      <a:solidFill>
                        <a:srgbClr val="4472C4"/>
                      </a:solidFill>
                    </a:ln>
                  </pic:spPr>
                </pic:pic>
              </a:graphicData>
            </a:graphic>
          </wp:inline>
        </w:drawing>
      </w:r>
    </w:p>
    <w:p w14:paraId="532D3A6C" w14:textId="77777777" w:rsidR="002F3B62" w:rsidRDefault="002F3B62" w:rsidP="002F3B62">
      <w:r>
        <w:rPr>
          <w:rFonts w:hint="eastAsia"/>
        </w:rPr>
        <w:t xml:space="preserve">　　</w:t>
      </w:r>
      <w:r w:rsidRPr="002F3B62">
        <w:rPr>
          <w:rFonts w:hint="eastAsia"/>
          <w:b/>
          <w:bCs/>
        </w:rPr>
        <w:t>①適応範囲</w:t>
      </w:r>
      <w:r>
        <w:t xml:space="preserve">---0か月～4歳7か月　　</w:t>
      </w:r>
    </w:p>
    <w:p w14:paraId="3FB05242" w14:textId="3CE30A41" w:rsidR="002F3B62" w:rsidRDefault="002F3B62" w:rsidP="002F3B62">
      <w:r>
        <w:rPr>
          <w:rFonts w:hint="eastAsia"/>
        </w:rPr>
        <w:t xml:space="preserve">　　</w:t>
      </w:r>
      <w:r w:rsidRPr="002F3B62">
        <w:rPr>
          <w:rFonts w:hint="eastAsia"/>
          <w:b/>
          <w:bCs/>
        </w:rPr>
        <w:t>②所要時間</w:t>
      </w:r>
      <w:r>
        <w:t>---30分程度（</w:t>
      </w:r>
      <w:r>
        <w:rPr>
          <w:rFonts w:hint="eastAsia"/>
        </w:rPr>
        <w:t>実施</w:t>
      </w:r>
      <w:r>
        <w:t xml:space="preserve">者によって前後あり）　　</w:t>
      </w:r>
      <w:r>
        <w:rPr>
          <w:rFonts w:hint="eastAsia"/>
        </w:rPr>
        <w:t xml:space="preserve">　</w:t>
      </w:r>
    </w:p>
    <w:p w14:paraId="6A50948D" w14:textId="7A3FAE3F" w:rsidR="002F3B62" w:rsidRPr="002F3B62" w:rsidRDefault="002F3B62" w:rsidP="002F3B62">
      <w:pPr>
        <w:rPr>
          <w:b/>
          <w:bCs/>
        </w:rPr>
      </w:pPr>
      <w:r>
        <w:rPr>
          <w:rFonts w:hint="eastAsia"/>
        </w:rPr>
        <w:t xml:space="preserve">　　</w:t>
      </w:r>
      <w:r w:rsidRPr="002F3B62">
        <w:rPr>
          <w:rFonts w:hint="eastAsia"/>
          <w:b/>
          <w:bCs/>
        </w:rPr>
        <w:t>③実施方法</w:t>
      </w:r>
      <w:r w:rsidRPr="002F3B62">
        <w:rPr>
          <w:b/>
          <w:bCs/>
        </w:rPr>
        <w:t xml:space="preserve"> 　　</w:t>
      </w:r>
    </w:p>
    <w:p w14:paraId="305FD89D" w14:textId="6D0D2CF0" w:rsidR="002F3B62" w:rsidRDefault="002F3B62" w:rsidP="002F3B62">
      <w:r>
        <w:rPr>
          <w:rFonts w:hint="eastAsia"/>
        </w:rPr>
        <w:t xml:space="preserve">　　　　観察者が保護者と子どもの関わりをチェックする．</w:t>
      </w:r>
      <w:r>
        <w:t xml:space="preserve"> 　　</w:t>
      </w:r>
    </w:p>
    <w:p w14:paraId="6805CE62" w14:textId="306C5A52" w:rsidR="002F3B62" w:rsidRDefault="002F3B62" w:rsidP="002F3B62">
      <w:r>
        <w:rPr>
          <w:rFonts w:hint="eastAsia"/>
        </w:rPr>
        <w:t xml:space="preserve">　　　　特別な器具などがなく，簡単なテストを</w:t>
      </w:r>
      <w:r>
        <w:t>4</w:t>
      </w:r>
      <w:r>
        <w:rPr>
          <w:rFonts w:hint="eastAsia"/>
        </w:rPr>
        <w:t>，</w:t>
      </w:r>
      <w:r>
        <w:t>5か月の間隔で実施</w:t>
      </w:r>
      <w:r>
        <w:rPr>
          <w:rFonts w:hint="eastAsia"/>
        </w:rPr>
        <w:t>する．</w:t>
      </w:r>
      <w:r>
        <w:t xml:space="preserve">　</w:t>
      </w:r>
    </w:p>
    <w:p w14:paraId="41CB6D27" w14:textId="0B0D0E7C" w:rsidR="002F3B62" w:rsidRDefault="002F3B62" w:rsidP="002F3B62">
      <w:r>
        <w:rPr>
          <w:rFonts w:hint="eastAsia"/>
        </w:rPr>
        <w:t xml:space="preserve">　　　　検査内容は，運動，社会性，言語の</w:t>
      </w:r>
      <w:r>
        <w:t>3分野から質問され</w:t>
      </w:r>
      <w:r>
        <w:rPr>
          <w:rFonts w:hint="eastAsia"/>
        </w:rPr>
        <w:t>る．</w:t>
      </w:r>
    </w:p>
    <w:p w14:paraId="255D53EC" w14:textId="77777777" w:rsidR="002F3B62" w:rsidRDefault="002F3B62" w:rsidP="002F3B62">
      <w:r>
        <w:rPr>
          <w:rFonts w:hint="eastAsia"/>
        </w:rPr>
        <w:t xml:space="preserve">　　　　移動運動，手の運動，基本的習慣，対人関係，発語，言語理解の</w:t>
      </w:r>
      <w:r>
        <w:t>6</w:t>
      </w:r>
      <w:r>
        <w:rPr>
          <w:rFonts w:hint="eastAsia"/>
        </w:rPr>
        <w:t>つの</w:t>
      </w:r>
      <w:r>
        <w:t>領域で</w:t>
      </w:r>
    </w:p>
    <w:p w14:paraId="102924C6" w14:textId="08694986" w:rsidR="00DA2DB7" w:rsidRDefault="002F3B62" w:rsidP="002F3B62">
      <w:pPr>
        <w:ind w:firstLineChars="400" w:firstLine="840"/>
      </w:pPr>
      <w:r>
        <w:t>診断され</w:t>
      </w:r>
      <w:r>
        <w:rPr>
          <w:rFonts w:hint="eastAsia"/>
        </w:rPr>
        <w:t>る．</w:t>
      </w:r>
    </w:p>
    <w:p w14:paraId="4A36436A" w14:textId="1EC51A05" w:rsidR="002F3B62" w:rsidRDefault="002F3B62" w:rsidP="002F3B62"/>
    <w:p w14:paraId="0A83E37F" w14:textId="460C72C0" w:rsidR="002F3B62" w:rsidRDefault="001531B8" w:rsidP="002F3B62">
      <w:r>
        <w:rPr>
          <w:rFonts w:hint="eastAsia"/>
        </w:rPr>
        <w:t xml:space="preserve">　　</w:t>
      </w:r>
      <w:r w:rsidR="002F3B62" w:rsidRPr="002F3B62">
        <w:rPr>
          <w:noProof/>
        </w:rPr>
        <w:drawing>
          <wp:inline distT="0" distB="0" distL="0" distR="0" wp14:anchorId="3CC1D131" wp14:editId="3984C5B4">
            <wp:extent cx="5400040" cy="3042920"/>
            <wp:effectExtent l="0" t="0" r="0" b="5080"/>
            <wp:docPr id="6146" name="Picture 2" descr="テーブル&#10;&#10;自動的に生成された説明">
              <a:extLst xmlns:a="http://schemas.openxmlformats.org/drawingml/2006/main">
                <a:ext uri="{FF2B5EF4-FFF2-40B4-BE49-F238E27FC236}">
                  <a16:creationId xmlns:a16="http://schemas.microsoft.com/office/drawing/2014/main" id="{BCAE3968-A82B-62EF-2EAC-1403562C7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テーブル&#10;&#10;自動的に生成された説明">
                      <a:extLst>
                        <a:ext uri="{FF2B5EF4-FFF2-40B4-BE49-F238E27FC236}">
                          <a16:creationId xmlns:a16="http://schemas.microsoft.com/office/drawing/2014/main" id="{BCAE3968-A82B-62EF-2EAC-1403562C70A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042920"/>
                    </a:xfrm>
                    <a:prstGeom prst="rect">
                      <a:avLst/>
                    </a:prstGeom>
                    <a:noFill/>
                  </pic:spPr>
                </pic:pic>
              </a:graphicData>
            </a:graphic>
          </wp:inline>
        </w:drawing>
      </w:r>
    </w:p>
    <w:p w14:paraId="0B6C7EA9" w14:textId="3FAFF0C0" w:rsidR="002F3B62" w:rsidRDefault="002F3B62" w:rsidP="002F3B62"/>
    <w:p w14:paraId="5BB3C027" w14:textId="19DF802C" w:rsidR="002F3B62" w:rsidRDefault="002F3B62" w:rsidP="002F3B62"/>
    <w:p w14:paraId="5F1D6D56" w14:textId="77777777" w:rsidR="002F3B62" w:rsidRPr="002F3B62" w:rsidRDefault="002F3B62" w:rsidP="002F3B62">
      <w:r w:rsidRPr="002F3B62">
        <w:rPr>
          <w:rFonts w:hint="eastAsia"/>
          <w:b/>
          <w:bCs/>
        </w:rPr>
        <w:t>（３）津守・稲毛式乳幼児精神発達診断検査</w:t>
      </w:r>
    </w:p>
    <w:p w14:paraId="06F85A48" w14:textId="77777777" w:rsidR="002F3B62" w:rsidRPr="002F3B62" w:rsidRDefault="002F3B62" w:rsidP="005A136E">
      <w:pPr>
        <w:ind w:firstLineChars="100" w:firstLine="206"/>
      </w:pPr>
      <w:r w:rsidRPr="002F3B62">
        <w:rPr>
          <w:rFonts w:hint="eastAsia"/>
          <w:b/>
          <w:bCs/>
        </w:rPr>
        <w:t>①適応範囲</w:t>
      </w:r>
    </w:p>
    <w:p w14:paraId="00AC2E10" w14:textId="391BEBD4" w:rsidR="002F3B62" w:rsidRPr="002F3B62" w:rsidRDefault="002F3B62" w:rsidP="002F3B62">
      <w:r w:rsidRPr="002F3B62">
        <w:rPr>
          <w:rFonts w:hint="eastAsia"/>
        </w:rPr>
        <w:t xml:space="preserve">　　</w:t>
      </w:r>
      <w:r w:rsidR="005A136E">
        <w:rPr>
          <w:rFonts w:hint="eastAsia"/>
        </w:rPr>
        <w:t xml:space="preserve">　</w:t>
      </w:r>
      <w:r w:rsidRPr="002F3B62">
        <w:rPr>
          <w:rFonts w:hint="eastAsia"/>
        </w:rPr>
        <w:t>0～3歳：運動，探索・操作，社会，食事・生活習慣を評価．</w:t>
      </w:r>
    </w:p>
    <w:p w14:paraId="686FCE3D" w14:textId="7F32F289" w:rsidR="002F3B62" w:rsidRPr="002F3B62" w:rsidRDefault="002F3B62" w:rsidP="002F3B62">
      <w:r w:rsidRPr="002F3B62">
        <w:rPr>
          <w:rFonts w:hint="eastAsia"/>
        </w:rPr>
        <w:t xml:space="preserve">　　</w:t>
      </w:r>
      <w:r w:rsidR="005A136E">
        <w:rPr>
          <w:rFonts w:hint="eastAsia"/>
        </w:rPr>
        <w:t xml:space="preserve">　</w:t>
      </w:r>
      <w:r w:rsidRPr="002F3B62">
        <w:rPr>
          <w:rFonts w:hint="eastAsia"/>
        </w:rPr>
        <w:t>3～7歳：運動，探索，社会，生活習慣，言語を評価．</w:t>
      </w:r>
    </w:p>
    <w:p w14:paraId="2447DD5E" w14:textId="77777777" w:rsidR="002F3B62" w:rsidRPr="002F3B62" w:rsidRDefault="002F3B62" w:rsidP="005A136E">
      <w:pPr>
        <w:ind w:firstLineChars="100" w:firstLine="206"/>
      </w:pPr>
      <w:r w:rsidRPr="002F3B62">
        <w:rPr>
          <w:rFonts w:hint="eastAsia"/>
          <w:b/>
          <w:bCs/>
        </w:rPr>
        <w:t>②所要時間</w:t>
      </w:r>
      <w:r w:rsidRPr="002F3B62">
        <w:rPr>
          <w:rFonts w:hint="eastAsia"/>
        </w:rPr>
        <w:t xml:space="preserve">---約20分程度 　</w:t>
      </w:r>
    </w:p>
    <w:p w14:paraId="06D865D3" w14:textId="77777777" w:rsidR="005A136E" w:rsidRDefault="002F3B62" w:rsidP="005A136E">
      <w:pPr>
        <w:ind w:firstLineChars="100" w:firstLine="206"/>
      </w:pPr>
      <w:r w:rsidRPr="002F3B62">
        <w:rPr>
          <w:rFonts w:hint="eastAsia"/>
          <w:b/>
          <w:bCs/>
        </w:rPr>
        <w:t>③実地方法</w:t>
      </w:r>
      <w:r w:rsidRPr="002F3B62">
        <w:rPr>
          <w:rFonts w:hint="eastAsia"/>
        </w:rPr>
        <w:br/>
        <w:t xml:space="preserve">　</w:t>
      </w:r>
      <w:r w:rsidR="005A136E">
        <w:rPr>
          <w:rFonts w:hint="eastAsia"/>
        </w:rPr>
        <w:t xml:space="preserve">　</w:t>
      </w:r>
      <w:r w:rsidRPr="002F3B62">
        <w:rPr>
          <w:rFonts w:hint="eastAsia"/>
        </w:rPr>
        <w:t xml:space="preserve">　子どもの養育者に個別面接を行い，運動，探索，社会，生活習慣，言語の5領域438</w:t>
      </w:r>
    </w:p>
    <w:p w14:paraId="5FD7816B" w14:textId="33600CD0" w:rsidR="002F3B62" w:rsidRPr="002F3B62" w:rsidRDefault="002F3B62" w:rsidP="005A136E">
      <w:pPr>
        <w:ind w:firstLineChars="300" w:firstLine="630"/>
      </w:pPr>
      <w:r w:rsidRPr="002F3B62">
        <w:rPr>
          <w:rFonts w:hint="eastAsia"/>
        </w:rPr>
        <w:lastRenderedPageBreak/>
        <w:t>の質問項目から構成</w:t>
      </w:r>
      <w:r>
        <w:rPr>
          <w:rFonts w:hint="eastAsia"/>
        </w:rPr>
        <w:t>される</w:t>
      </w:r>
      <w:r w:rsidRPr="002F3B62">
        <w:rPr>
          <w:rFonts w:hint="eastAsia"/>
        </w:rPr>
        <w:t>．</w:t>
      </w:r>
    </w:p>
    <w:p w14:paraId="698CD24A" w14:textId="0EB5794C" w:rsidR="002F3B62" w:rsidRDefault="002F3B62" w:rsidP="002F3B62">
      <w:r w:rsidRPr="002F3B62">
        <w:rPr>
          <w:rFonts w:hint="eastAsia"/>
        </w:rPr>
        <w:t xml:space="preserve">　　</w:t>
      </w:r>
      <w:r w:rsidR="005A136E">
        <w:rPr>
          <w:rFonts w:hint="eastAsia"/>
        </w:rPr>
        <w:t xml:space="preserve">　</w:t>
      </w:r>
      <w:r w:rsidRPr="002F3B62">
        <w:rPr>
          <w:rFonts w:hint="eastAsia"/>
        </w:rPr>
        <w:t>5領域ごとに発達年齢が算出される．</w:t>
      </w:r>
    </w:p>
    <w:p w14:paraId="62FB1693" w14:textId="559DE78F" w:rsidR="005A136E" w:rsidRDefault="005A136E" w:rsidP="002F3B62"/>
    <w:p w14:paraId="25C930D8" w14:textId="3263846B" w:rsidR="005A136E" w:rsidRDefault="005A136E" w:rsidP="002F3B62"/>
    <w:p w14:paraId="0038313B" w14:textId="77777777" w:rsidR="005A136E" w:rsidRPr="005A136E" w:rsidRDefault="005A136E" w:rsidP="005A136E">
      <w:r w:rsidRPr="005A136E">
        <w:rPr>
          <w:rFonts w:hint="eastAsia"/>
          <w:b/>
          <w:bCs/>
        </w:rPr>
        <w:t>（４）新版Ｋ式発達検査</w:t>
      </w:r>
    </w:p>
    <w:p w14:paraId="53774B2F" w14:textId="77777777" w:rsidR="005A136E" w:rsidRDefault="005A136E" w:rsidP="005A136E">
      <w:r w:rsidRPr="005A136E">
        <w:rPr>
          <w:rFonts w:hint="eastAsia"/>
        </w:rPr>
        <w:t>1983年，京都市児童院-現京都市児童福祉センターで開発，標準化</w:t>
      </w:r>
      <w:r>
        <w:rPr>
          <w:rFonts w:hint="eastAsia"/>
        </w:rPr>
        <w:t>された検査</w:t>
      </w:r>
      <w:r w:rsidRPr="005A136E">
        <w:rPr>
          <w:rFonts w:hint="eastAsia"/>
        </w:rPr>
        <w:t>．</w:t>
      </w:r>
    </w:p>
    <w:p w14:paraId="5B9F3942" w14:textId="79B782B3" w:rsidR="005A136E" w:rsidRPr="005A136E" w:rsidRDefault="005A136E" w:rsidP="005A136E">
      <w:r>
        <w:rPr>
          <w:rFonts w:hint="eastAsia"/>
        </w:rPr>
        <w:t>2</w:t>
      </w:r>
      <w:r w:rsidRPr="005A136E">
        <w:rPr>
          <w:rFonts w:hint="eastAsia"/>
        </w:rPr>
        <w:t>001年，新版K式発達検査2001</w:t>
      </w:r>
      <w:r>
        <w:rPr>
          <w:rFonts w:hint="eastAsia"/>
        </w:rPr>
        <w:t>が</w:t>
      </w:r>
      <w:r w:rsidRPr="005A136E">
        <w:rPr>
          <w:rFonts w:hint="eastAsia"/>
        </w:rPr>
        <w:t>刊行</w:t>
      </w:r>
      <w:r>
        <w:rPr>
          <w:rFonts w:hint="eastAsia"/>
        </w:rPr>
        <w:t>された</w:t>
      </w:r>
      <w:r w:rsidRPr="005A136E">
        <w:rPr>
          <w:rFonts w:hint="eastAsia"/>
        </w:rPr>
        <w:t>．</w:t>
      </w:r>
    </w:p>
    <w:p w14:paraId="6887694A" w14:textId="77777777" w:rsidR="005A136E" w:rsidRDefault="005A136E" w:rsidP="005A136E">
      <w:pPr>
        <w:rPr>
          <w:b/>
          <w:bCs/>
        </w:rPr>
      </w:pPr>
    </w:p>
    <w:p w14:paraId="066471D6" w14:textId="101DF688" w:rsidR="005A136E" w:rsidRPr="005A136E" w:rsidRDefault="005A136E" w:rsidP="005A136E">
      <w:r w:rsidRPr="005A136E">
        <w:rPr>
          <w:rFonts w:hint="eastAsia"/>
          <w:b/>
          <w:bCs/>
        </w:rPr>
        <w:t xml:space="preserve">　①適用範囲</w:t>
      </w:r>
      <w:r w:rsidRPr="005A136E">
        <w:rPr>
          <w:rFonts w:hint="eastAsia"/>
        </w:rPr>
        <w:t>：0歳～成人</w:t>
      </w:r>
    </w:p>
    <w:p w14:paraId="566FD344" w14:textId="77777777" w:rsidR="005A136E" w:rsidRPr="005A136E" w:rsidRDefault="005A136E" w:rsidP="005A136E">
      <w:r w:rsidRPr="005A136E">
        <w:rPr>
          <w:rFonts w:hint="eastAsia"/>
          <w:b/>
          <w:bCs/>
        </w:rPr>
        <w:t xml:space="preserve">　②所要時間</w:t>
      </w:r>
      <w:r w:rsidRPr="005A136E">
        <w:rPr>
          <w:rFonts w:hint="eastAsia"/>
        </w:rPr>
        <w:t>：30分～1時間程度</w:t>
      </w:r>
    </w:p>
    <w:p w14:paraId="1B08BE35" w14:textId="77777777" w:rsidR="005A136E" w:rsidRPr="005A136E" w:rsidRDefault="005A136E" w:rsidP="005A136E">
      <w:r w:rsidRPr="005A136E">
        <w:rPr>
          <w:rFonts w:hint="eastAsia"/>
          <w:b/>
          <w:bCs/>
        </w:rPr>
        <w:t xml:space="preserve">　③実地方法</w:t>
      </w:r>
      <w:r w:rsidRPr="005A136E">
        <w:rPr>
          <w:rFonts w:hint="eastAsia"/>
        </w:rPr>
        <w:t> </w:t>
      </w:r>
    </w:p>
    <w:p w14:paraId="3975BD50" w14:textId="176325A9" w:rsidR="005A136E" w:rsidRPr="005A136E" w:rsidRDefault="005A136E" w:rsidP="005A136E">
      <w:r w:rsidRPr="005A136E">
        <w:rPr>
          <w:rFonts w:hint="eastAsia"/>
        </w:rPr>
        <w:t xml:space="preserve">　　　1対1で</w:t>
      </w:r>
      <w:r>
        <w:rPr>
          <w:rFonts w:hint="eastAsia"/>
        </w:rPr>
        <w:t>，</w:t>
      </w:r>
      <w:r w:rsidRPr="005A136E">
        <w:rPr>
          <w:rFonts w:hint="eastAsia"/>
        </w:rPr>
        <w:t>個室で乳幼児が興味</w:t>
      </w:r>
      <w:r>
        <w:rPr>
          <w:rFonts w:hint="eastAsia"/>
        </w:rPr>
        <w:t>のある</w:t>
      </w:r>
      <w:r w:rsidRPr="005A136E">
        <w:rPr>
          <w:rFonts w:hint="eastAsia"/>
        </w:rPr>
        <w:t>おもちゃを用いて実施</w:t>
      </w:r>
      <w:r>
        <w:rPr>
          <w:rFonts w:hint="eastAsia"/>
        </w:rPr>
        <w:t>する</w:t>
      </w:r>
      <w:r w:rsidRPr="005A136E">
        <w:rPr>
          <w:rFonts w:hint="eastAsia"/>
        </w:rPr>
        <w:t>．</w:t>
      </w:r>
    </w:p>
    <w:p w14:paraId="74EC7988" w14:textId="77777777" w:rsidR="005A136E" w:rsidRPr="005A136E" w:rsidRDefault="005A136E" w:rsidP="005A136E">
      <w:r w:rsidRPr="005A136E">
        <w:rPr>
          <w:rFonts w:hint="eastAsia"/>
        </w:rPr>
        <w:t xml:space="preserve">　　　姿勢・運動，認知・適応，言語・社会の3領域を評価．</w:t>
      </w:r>
    </w:p>
    <w:p w14:paraId="2EFF3D95" w14:textId="51A8928B" w:rsidR="005A136E" w:rsidRDefault="005A136E" w:rsidP="005A136E">
      <w:r w:rsidRPr="005A136E">
        <w:rPr>
          <w:rFonts w:hint="eastAsia"/>
        </w:rPr>
        <w:t xml:space="preserve">　　　子どもの自然な行動を観察できる点が特徴．</w:t>
      </w:r>
    </w:p>
    <w:p w14:paraId="4B0AC9A5" w14:textId="64ED7912" w:rsidR="005A136E" w:rsidRDefault="005A136E" w:rsidP="005A136E">
      <w:r>
        <w:rPr>
          <w:rFonts w:hint="eastAsia"/>
        </w:rPr>
        <w:t xml:space="preserve">　　　</w:t>
      </w:r>
      <w:r w:rsidRPr="005A136E">
        <w:rPr>
          <w:rFonts w:hint="eastAsia"/>
        </w:rPr>
        <w:t>あくまで自然な行動を観察して考察していくため</w:t>
      </w:r>
      <w:r>
        <w:rPr>
          <w:rFonts w:hint="eastAsia"/>
        </w:rPr>
        <w:t>，</w:t>
      </w:r>
      <w:r w:rsidRPr="005A136E">
        <w:rPr>
          <w:rFonts w:hint="eastAsia"/>
        </w:rPr>
        <w:t>何度か行うこともあ</w:t>
      </w:r>
      <w:r>
        <w:rPr>
          <w:rFonts w:hint="eastAsia"/>
        </w:rPr>
        <w:t>る．</w:t>
      </w:r>
    </w:p>
    <w:p w14:paraId="054A9D68" w14:textId="1A85478B" w:rsidR="005A136E" w:rsidRDefault="005A136E" w:rsidP="005A136E"/>
    <w:p w14:paraId="06167225" w14:textId="2625B655" w:rsidR="005A136E" w:rsidRDefault="005A136E" w:rsidP="005A136E"/>
    <w:p w14:paraId="0FD099E6" w14:textId="50ACB6D0" w:rsidR="005A136E" w:rsidRDefault="005A136E" w:rsidP="005A136E"/>
    <w:p w14:paraId="18189C20" w14:textId="77777777" w:rsidR="00A35E5B" w:rsidRDefault="00A35E5B">
      <w:pPr>
        <w:widowControl/>
        <w:jc w:val="left"/>
        <w:rPr>
          <w:b/>
          <w:bCs/>
          <w:sz w:val="36"/>
          <w:szCs w:val="36"/>
        </w:rPr>
      </w:pPr>
      <w:r>
        <w:rPr>
          <w:b/>
          <w:bCs/>
          <w:sz w:val="36"/>
          <w:szCs w:val="36"/>
        </w:rPr>
        <w:br w:type="page"/>
      </w:r>
    </w:p>
    <w:p w14:paraId="0CEE347D" w14:textId="7B58C8B4" w:rsidR="005A136E" w:rsidRPr="005A136E" w:rsidRDefault="005A136E" w:rsidP="005A136E">
      <w:pPr>
        <w:rPr>
          <w:b/>
          <w:bCs/>
          <w:sz w:val="36"/>
          <w:szCs w:val="36"/>
        </w:rPr>
      </w:pPr>
      <w:r w:rsidRPr="005A136E">
        <w:rPr>
          <w:rFonts w:hint="eastAsia"/>
          <w:b/>
          <w:bCs/>
          <w:sz w:val="36"/>
          <w:szCs w:val="36"/>
        </w:rPr>
        <w:lastRenderedPageBreak/>
        <w:t>Ⅱ-1：知的障害</w:t>
      </w:r>
    </w:p>
    <w:p w14:paraId="7DEAED46" w14:textId="0F3F9428" w:rsidR="005A136E" w:rsidRPr="005A136E" w:rsidRDefault="005A136E" w:rsidP="005A136E">
      <w:pPr>
        <w:rPr>
          <w:sz w:val="28"/>
          <w:szCs w:val="28"/>
        </w:rPr>
      </w:pPr>
      <w:r w:rsidRPr="005A136E">
        <w:rPr>
          <w:rFonts w:hint="eastAsia"/>
          <w:b/>
          <w:bCs/>
          <w:sz w:val="28"/>
          <w:szCs w:val="28"/>
        </w:rPr>
        <w:t>１：知的障害</w:t>
      </w:r>
      <w:r w:rsidRPr="005A136E">
        <w:rPr>
          <w:rFonts w:hint="eastAsia"/>
          <w:b/>
          <w:bCs/>
        </w:rPr>
        <w:t>（ID：Intellectual DisabilityまたはMR：Mental Retardation）</w:t>
      </w:r>
    </w:p>
    <w:p w14:paraId="389D8985" w14:textId="66383CC0" w:rsidR="005A136E" w:rsidRPr="005A136E" w:rsidRDefault="005A136E" w:rsidP="005A136E">
      <w:r w:rsidRPr="005A136E">
        <w:rPr>
          <w:rFonts w:hint="eastAsia"/>
          <w:b/>
          <w:bCs/>
        </w:rPr>
        <w:t>（１）</w:t>
      </w:r>
      <w:r w:rsidR="00956B62">
        <w:rPr>
          <w:rFonts w:hint="eastAsia"/>
          <w:b/>
          <w:bCs/>
        </w:rPr>
        <w:t>知能と</w:t>
      </w:r>
      <w:r w:rsidRPr="005A136E">
        <w:rPr>
          <w:rFonts w:hint="eastAsia"/>
          <w:b/>
          <w:bCs/>
        </w:rPr>
        <w:t>知的障害</w:t>
      </w:r>
    </w:p>
    <w:p w14:paraId="0EB18D29" w14:textId="3BE5C6A4" w:rsidR="005A136E" w:rsidRPr="005A136E" w:rsidRDefault="005A136E" w:rsidP="005A136E">
      <w:pPr>
        <w:ind w:firstLineChars="100" w:firstLine="206"/>
      </w:pPr>
      <w:r w:rsidRPr="005A136E">
        <w:rPr>
          <w:rFonts w:hint="eastAsia"/>
          <w:b/>
          <w:bCs/>
        </w:rPr>
        <w:t>①知能とは</w:t>
      </w:r>
    </w:p>
    <w:p w14:paraId="2DB1CBF0" w14:textId="77777777" w:rsidR="005A136E" w:rsidRDefault="005A136E" w:rsidP="005A136E">
      <w:r w:rsidRPr="005A136E">
        <w:rPr>
          <w:rFonts w:hint="eastAsia"/>
          <w:b/>
          <w:bCs/>
        </w:rPr>
        <w:t xml:space="preserve">　　　</w:t>
      </w:r>
      <w:r w:rsidRPr="005A136E">
        <w:rPr>
          <w:rFonts w:hint="eastAsia"/>
        </w:rPr>
        <w:t>物事を的確に把握し，それを理解して，状況を判断して，適切な行動に移す，頭の</w:t>
      </w:r>
    </w:p>
    <w:p w14:paraId="0D4AE949" w14:textId="56E1C0E4" w:rsidR="005A136E" w:rsidRPr="005A136E" w:rsidRDefault="005A136E" w:rsidP="005A136E">
      <w:pPr>
        <w:ind w:firstLineChars="300" w:firstLine="630"/>
      </w:pPr>
      <w:r w:rsidRPr="005A136E">
        <w:rPr>
          <w:rFonts w:hint="eastAsia"/>
        </w:rPr>
        <w:t>はたらき．</w:t>
      </w:r>
    </w:p>
    <w:p w14:paraId="4FDD5587" w14:textId="77777777" w:rsidR="005A136E" w:rsidRDefault="005A136E" w:rsidP="005A136E">
      <w:pPr>
        <w:rPr>
          <w:b/>
          <w:bCs/>
        </w:rPr>
      </w:pPr>
    </w:p>
    <w:p w14:paraId="0DE43D63" w14:textId="18E97940" w:rsidR="005A136E" w:rsidRPr="005A136E" w:rsidRDefault="005A136E" w:rsidP="005A136E">
      <w:r w:rsidRPr="005A136E">
        <w:rPr>
          <w:rFonts w:hint="eastAsia"/>
          <w:b/>
          <w:bCs/>
        </w:rPr>
        <w:t xml:space="preserve">　②知的障害とは</w:t>
      </w:r>
    </w:p>
    <w:p w14:paraId="786DCE5B" w14:textId="77777777" w:rsidR="005A136E" w:rsidRDefault="005A136E" w:rsidP="005A136E">
      <w:r w:rsidRPr="005A136E">
        <w:rPr>
          <w:rFonts w:hint="eastAsia"/>
          <w:b/>
          <w:bCs/>
        </w:rPr>
        <w:t xml:space="preserve">　　　</w:t>
      </w:r>
      <w:r w:rsidRPr="005A136E">
        <w:rPr>
          <w:rFonts w:hint="eastAsia"/>
        </w:rPr>
        <w:t>金銭管理・読み書き・計算など，日常生活や学校生活の上で頭脳を使う知的行動に</w:t>
      </w:r>
    </w:p>
    <w:p w14:paraId="74950308" w14:textId="1EA699FA" w:rsidR="005A136E" w:rsidRPr="005A136E" w:rsidRDefault="005A136E" w:rsidP="005A136E">
      <w:pPr>
        <w:ind w:firstLineChars="300" w:firstLine="630"/>
      </w:pPr>
      <w:r w:rsidRPr="005A136E">
        <w:rPr>
          <w:rFonts w:hint="eastAsia"/>
        </w:rPr>
        <w:t>支障があること．</w:t>
      </w:r>
    </w:p>
    <w:p w14:paraId="551019C3" w14:textId="6BF492CD" w:rsidR="005A136E" w:rsidRPr="005A136E" w:rsidRDefault="005A136E" w:rsidP="005A136E">
      <w:r w:rsidRPr="005A136E">
        <w:rPr>
          <w:rFonts w:hint="eastAsia"/>
        </w:rPr>
        <w:t xml:space="preserve">　　　事故の後遺症や認知症といった発達期以後の知能の低下は知的障害として扱わない．</w:t>
      </w:r>
    </w:p>
    <w:p w14:paraId="2EDBCE52" w14:textId="167F8345" w:rsidR="005A136E" w:rsidRDefault="005A136E" w:rsidP="002F3B62"/>
    <w:p w14:paraId="34DBA8A9" w14:textId="3CE626E6" w:rsidR="00956B62" w:rsidRPr="00956B62" w:rsidRDefault="00956B62" w:rsidP="002F3B62">
      <w:pPr>
        <w:rPr>
          <w:b/>
          <w:bCs/>
        </w:rPr>
      </w:pPr>
      <w:r w:rsidRPr="00956B62">
        <w:rPr>
          <w:rFonts w:hint="eastAsia"/>
          <w:b/>
          <w:bCs/>
        </w:rPr>
        <w:t>（２）知的障害の定義</w:t>
      </w:r>
    </w:p>
    <w:p w14:paraId="69B4F805" w14:textId="77777777" w:rsidR="005A136E" w:rsidRPr="005A136E" w:rsidRDefault="005A136E" w:rsidP="005A136E">
      <w:pPr>
        <w:rPr>
          <w:b/>
          <w:bCs/>
        </w:rPr>
      </w:pPr>
      <w:r w:rsidRPr="005A136E">
        <w:rPr>
          <w:rFonts w:hint="eastAsia"/>
          <w:b/>
          <w:bCs/>
        </w:rPr>
        <w:t xml:space="preserve">　　　</w:t>
      </w:r>
      <w:r w:rsidRPr="005A136E">
        <w:rPr>
          <w:rFonts w:hint="eastAsia"/>
          <w:b/>
          <w:bCs/>
          <w:u w:val="single"/>
        </w:rPr>
        <w:t>知的障害は次の３点で定義される．</w:t>
      </w:r>
    </w:p>
    <w:p w14:paraId="5E9BB58D" w14:textId="77777777" w:rsidR="005A136E" w:rsidRPr="005A136E" w:rsidRDefault="005A136E" w:rsidP="005A136E">
      <w:r w:rsidRPr="005A136E">
        <w:rPr>
          <w:rFonts w:hint="eastAsia"/>
          <w:b/>
          <w:bCs/>
        </w:rPr>
        <w:t xml:space="preserve">　　　　</w:t>
      </w:r>
      <w:r w:rsidRPr="005A136E">
        <w:rPr>
          <w:rFonts w:hint="eastAsia"/>
        </w:rPr>
        <w:t>１：知的機能に制約があること</w:t>
      </w:r>
    </w:p>
    <w:p w14:paraId="1690C4FB" w14:textId="77777777" w:rsidR="005A136E" w:rsidRPr="005A136E" w:rsidRDefault="005A136E" w:rsidP="005A136E">
      <w:r w:rsidRPr="005A136E">
        <w:rPr>
          <w:rFonts w:hint="eastAsia"/>
        </w:rPr>
        <w:t xml:space="preserve">　　　　２：適応行動に制約を伴う状態であること</w:t>
      </w:r>
    </w:p>
    <w:p w14:paraId="4AE19418" w14:textId="77777777" w:rsidR="005A136E" w:rsidRPr="005A136E" w:rsidRDefault="005A136E" w:rsidP="005A136E">
      <w:r w:rsidRPr="005A136E">
        <w:rPr>
          <w:rFonts w:hint="eastAsia"/>
        </w:rPr>
        <w:t xml:space="preserve">　　　　３：発達期に生じる障害であること</w:t>
      </w:r>
      <w:r w:rsidRPr="005A136E">
        <w:rPr>
          <w:rFonts w:hint="eastAsia"/>
        </w:rPr>
        <w:br/>
      </w:r>
      <w:r w:rsidRPr="005A136E">
        <w:rPr>
          <w:rFonts w:hint="eastAsia"/>
        </w:rPr>
        <w:br/>
        <w:t xml:space="preserve">　　　</w:t>
      </w:r>
      <w:r w:rsidRPr="005A136E">
        <w:rPr>
          <w:rFonts w:hint="eastAsia"/>
          <w:b/>
          <w:bCs/>
          <w:u w:val="single"/>
        </w:rPr>
        <w:t>客観的基準を示す法令は，次の3つを要件とするものが多い．</w:t>
      </w:r>
    </w:p>
    <w:p w14:paraId="4AFB3E6D" w14:textId="77777777" w:rsidR="005A136E" w:rsidRPr="005A136E" w:rsidRDefault="005A136E" w:rsidP="005A136E">
      <w:r w:rsidRPr="005A136E">
        <w:rPr>
          <w:rFonts w:hint="eastAsia"/>
        </w:rPr>
        <w:t xml:space="preserve">　　　　１：発達期（おおむね18歳未満）において遅滞が生じること</w:t>
      </w:r>
    </w:p>
    <w:p w14:paraId="2396B00B" w14:textId="77777777" w:rsidR="005A136E" w:rsidRPr="005A136E" w:rsidRDefault="005A136E" w:rsidP="005A136E">
      <w:r w:rsidRPr="005A136E">
        <w:rPr>
          <w:rFonts w:hint="eastAsia"/>
        </w:rPr>
        <w:t xml:space="preserve">　　　　２：遅滞が明らかであること</w:t>
      </w:r>
    </w:p>
    <w:p w14:paraId="66EC64AB" w14:textId="77777777" w:rsidR="005A136E" w:rsidRPr="005A136E" w:rsidRDefault="005A136E" w:rsidP="005A136E">
      <w:r w:rsidRPr="005A136E">
        <w:rPr>
          <w:rFonts w:hint="eastAsia"/>
        </w:rPr>
        <w:t xml:space="preserve">　　　　３：遅滞により適応行動が困難であること</w:t>
      </w:r>
    </w:p>
    <w:p w14:paraId="18BA2A08" w14:textId="38EB37BE" w:rsidR="00A35E5B" w:rsidRDefault="00A35E5B" w:rsidP="002F3B62"/>
    <w:p w14:paraId="4391DA8E" w14:textId="5F46DA86" w:rsidR="00A35E5B" w:rsidRPr="00A35E5B" w:rsidRDefault="00A35E5B" w:rsidP="00A35E5B">
      <w:r w:rsidRPr="00A35E5B">
        <w:rPr>
          <w:rFonts w:hint="eastAsia"/>
          <w:b/>
          <w:bCs/>
        </w:rPr>
        <w:t>（</w:t>
      </w:r>
      <w:r w:rsidR="00956B62">
        <w:rPr>
          <w:rFonts w:hint="eastAsia"/>
          <w:b/>
          <w:bCs/>
        </w:rPr>
        <w:t>３</w:t>
      </w:r>
      <w:r w:rsidRPr="00A35E5B">
        <w:rPr>
          <w:rFonts w:hint="eastAsia"/>
          <w:b/>
          <w:bCs/>
        </w:rPr>
        <w:t>）知的障害と精神遅滞</w:t>
      </w:r>
    </w:p>
    <w:p w14:paraId="174D87AF" w14:textId="1889E7D4" w:rsidR="00A35E5B" w:rsidRPr="00A35E5B" w:rsidRDefault="00A35E5B" w:rsidP="00A35E5B">
      <w:r w:rsidRPr="00A35E5B">
        <w:rPr>
          <w:rFonts w:hint="eastAsia"/>
        </w:rPr>
        <w:t>知的障害と精神遅滞とほぼ同義語だが，医学用語としては「精神遅滞」，学校教育法上の用語としては「知的障害」を用いる形でしばしば使い分けられる．</w:t>
      </w:r>
    </w:p>
    <w:p w14:paraId="0560B6FA" w14:textId="77777777" w:rsidR="00A35E5B" w:rsidRDefault="00A35E5B" w:rsidP="00A35E5B">
      <w:pPr>
        <w:rPr>
          <w:b/>
          <w:bCs/>
        </w:rPr>
      </w:pPr>
    </w:p>
    <w:p w14:paraId="49E0EBB4" w14:textId="491461D9" w:rsidR="00A35E5B" w:rsidRDefault="00A35E5B" w:rsidP="00A35E5B">
      <w:pPr>
        <w:rPr>
          <w:b/>
          <w:bCs/>
        </w:rPr>
      </w:pPr>
      <w:r w:rsidRPr="00A35E5B">
        <w:rPr>
          <w:rFonts w:hint="eastAsia"/>
          <w:b/>
          <w:bCs/>
        </w:rPr>
        <w:t>（</w:t>
      </w:r>
      <w:r w:rsidR="00956B62">
        <w:rPr>
          <w:rFonts w:hint="eastAsia"/>
          <w:b/>
          <w:bCs/>
        </w:rPr>
        <w:t>４</w:t>
      </w:r>
      <w:r w:rsidRPr="00A35E5B">
        <w:rPr>
          <w:rFonts w:hint="eastAsia"/>
          <w:b/>
          <w:bCs/>
        </w:rPr>
        <w:t>）知能指数</w:t>
      </w:r>
    </w:p>
    <w:p w14:paraId="225E0BFA" w14:textId="0CFE2C12" w:rsidR="00A35E5B" w:rsidRDefault="00A35E5B" w:rsidP="00956B62">
      <w:pPr>
        <w:ind w:firstLineChars="100" w:firstLine="210"/>
        <w:rPr>
          <w:b/>
          <w:bCs/>
        </w:rPr>
      </w:pPr>
      <w:r w:rsidRPr="00A35E5B">
        <w:rPr>
          <w:rFonts w:hint="eastAsia"/>
        </w:rPr>
        <w:t xml:space="preserve">　</w:t>
      </w:r>
      <w:r w:rsidRPr="00A35E5B">
        <w:rPr>
          <w:rFonts w:hint="eastAsia"/>
          <w:b/>
          <w:bCs/>
        </w:rPr>
        <w:t xml:space="preserve">IQ＝精神年齢 ÷ 生活年齢（暦齢） × 100 　</w:t>
      </w:r>
    </w:p>
    <w:p w14:paraId="3CC9BCD5" w14:textId="77777777" w:rsidR="00A35E5B" w:rsidRPr="00A35E5B" w:rsidRDefault="00A35E5B" w:rsidP="00A35E5B"/>
    <w:p w14:paraId="535965C9" w14:textId="65209EC2" w:rsidR="00A35E5B" w:rsidRDefault="00A35E5B" w:rsidP="00A35E5B">
      <w:r>
        <w:rPr>
          <w:rFonts w:hint="eastAsia"/>
        </w:rPr>
        <w:t>知能指数は標準得点で表され，中央値は</w:t>
      </w:r>
      <w:r>
        <w:t>100、標準偏差は15前後で定義され</w:t>
      </w:r>
      <w:r>
        <w:rPr>
          <w:rFonts w:hint="eastAsia"/>
        </w:rPr>
        <w:t>る．</w:t>
      </w:r>
    </w:p>
    <w:p w14:paraId="27A2AAC2" w14:textId="5BC0C4DF" w:rsidR="00A35E5B" w:rsidRDefault="00A35E5B" w:rsidP="00A35E5B">
      <w:r>
        <w:rPr>
          <w:rFonts w:hint="eastAsia"/>
        </w:rPr>
        <w:t>1</w:t>
      </w:r>
      <w:r>
        <w:t>00に近いほど出現率が高く</w:t>
      </w:r>
      <w:r>
        <w:rPr>
          <w:rFonts w:hint="eastAsia"/>
        </w:rPr>
        <w:t>，</w:t>
      </w:r>
      <w:r>
        <w:t>100から上下に離れるに従って出現率が減ってい</w:t>
      </w:r>
      <w:r>
        <w:rPr>
          <w:rFonts w:hint="eastAsia"/>
        </w:rPr>
        <w:t>く．</w:t>
      </w:r>
    </w:p>
    <w:p w14:paraId="267DAD0B" w14:textId="002A2DD2" w:rsidR="00A35E5B" w:rsidRDefault="00A35E5B" w:rsidP="00A35E5B">
      <w:r>
        <w:rPr>
          <w:rFonts w:hint="eastAsia"/>
        </w:rPr>
        <w:t>分布はほぼ正規分布になり，</w:t>
      </w:r>
      <w:r>
        <w:t>85－115の間に約68%の人が</w:t>
      </w:r>
      <w:r>
        <w:rPr>
          <w:rFonts w:hint="eastAsia"/>
        </w:rPr>
        <w:t>，</w:t>
      </w:r>
      <w:r>
        <w:t>70－130の間に約95%の人が収ま</w:t>
      </w:r>
      <w:r>
        <w:rPr>
          <w:rFonts w:hint="eastAsia"/>
        </w:rPr>
        <w:t>る．</w:t>
      </w:r>
    </w:p>
    <w:p w14:paraId="28F62F55" w14:textId="357C16C8" w:rsidR="00A35E5B" w:rsidRDefault="00A35E5B" w:rsidP="00A35E5B">
      <w:r>
        <w:t>50－69は軽度</w:t>
      </w:r>
      <w:r>
        <w:rPr>
          <w:rFonts w:hint="eastAsia"/>
        </w:rPr>
        <w:t>，</w:t>
      </w:r>
      <w:r>
        <w:t>35－49は中度</w:t>
      </w:r>
      <w:r>
        <w:rPr>
          <w:rFonts w:hint="eastAsia"/>
        </w:rPr>
        <w:t>，</w:t>
      </w:r>
      <w:r>
        <w:t>20－34は重度</w:t>
      </w:r>
      <w:r>
        <w:rPr>
          <w:rFonts w:hint="eastAsia"/>
        </w:rPr>
        <w:t>，</w:t>
      </w:r>
      <w:r>
        <w:t>20未満は最重度知的障害とされ</w:t>
      </w:r>
      <w:r>
        <w:rPr>
          <w:rFonts w:hint="eastAsia"/>
        </w:rPr>
        <w:t>る．</w:t>
      </w:r>
    </w:p>
    <w:p w14:paraId="3B130196" w14:textId="77777777" w:rsidR="00A35E5B" w:rsidRDefault="00A35E5B" w:rsidP="00A35E5B">
      <w:r>
        <w:t>40未満を測れない検査もあ</w:t>
      </w:r>
      <w:r>
        <w:rPr>
          <w:rFonts w:hint="eastAsia"/>
        </w:rPr>
        <w:t>る.</w:t>
      </w:r>
    </w:p>
    <w:p w14:paraId="5F6BABE7" w14:textId="77777777" w:rsidR="00A35E5B" w:rsidRDefault="00A35E5B" w:rsidP="00A35E5B"/>
    <w:p w14:paraId="47B35F96" w14:textId="79A88B0C" w:rsidR="00A35E5B" w:rsidRDefault="00956B62" w:rsidP="00A35E5B">
      <w:r>
        <w:rPr>
          <w:rFonts w:hint="eastAsia"/>
        </w:rPr>
        <w:lastRenderedPageBreak/>
        <w:t xml:space="preserve">　　　</w:t>
      </w:r>
      <w:r w:rsidR="00A35E5B" w:rsidRPr="00A35E5B">
        <w:rPr>
          <w:noProof/>
        </w:rPr>
        <w:drawing>
          <wp:inline distT="0" distB="0" distL="0" distR="0" wp14:anchorId="047CE894" wp14:editId="53D08CAB">
            <wp:extent cx="3635023" cy="2273171"/>
            <wp:effectExtent l="19050" t="19050" r="22860" b="13335"/>
            <wp:docPr id="14338" name="Picture 2" descr="グラフ, 折れ線グラフ&#10;&#10;自動的に生成された説明">
              <a:extLst xmlns:a="http://schemas.openxmlformats.org/drawingml/2006/main">
                <a:ext uri="{FF2B5EF4-FFF2-40B4-BE49-F238E27FC236}">
                  <a16:creationId xmlns:a16="http://schemas.microsoft.com/office/drawing/2014/main" id="{7FC717C0-3B4B-2532-104E-776C47A4AD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descr="グラフ, 折れ線グラフ&#10;&#10;自動的に生成された説明">
                      <a:extLst>
                        <a:ext uri="{FF2B5EF4-FFF2-40B4-BE49-F238E27FC236}">
                          <a16:creationId xmlns:a16="http://schemas.microsoft.com/office/drawing/2014/main" id="{7FC717C0-3B4B-2532-104E-776C47A4AD3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8243" cy="2300199"/>
                    </a:xfrm>
                    <a:prstGeom prst="rect">
                      <a:avLst/>
                    </a:prstGeom>
                    <a:noFill/>
                    <a:ln>
                      <a:solidFill>
                        <a:srgbClr val="FF0000"/>
                      </a:solidFill>
                    </a:ln>
                  </pic:spPr>
                </pic:pic>
              </a:graphicData>
            </a:graphic>
          </wp:inline>
        </w:drawing>
      </w:r>
    </w:p>
    <w:p w14:paraId="526D8660" w14:textId="77777777" w:rsidR="00A35E5B" w:rsidRDefault="00A35E5B" w:rsidP="00A35E5B"/>
    <w:p w14:paraId="0B8E0F6B" w14:textId="032A3F7C" w:rsidR="00A35E5B" w:rsidRDefault="00A35E5B" w:rsidP="00A35E5B"/>
    <w:p w14:paraId="7E18ABF3" w14:textId="77777777" w:rsidR="00A35E5B" w:rsidRPr="00A35E5B" w:rsidRDefault="00A35E5B" w:rsidP="00A35E5B">
      <w:pPr>
        <w:rPr>
          <w:b/>
          <w:bCs/>
          <w:sz w:val="28"/>
          <w:szCs w:val="28"/>
        </w:rPr>
      </w:pPr>
      <w:r w:rsidRPr="00A35E5B">
        <w:rPr>
          <w:rFonts w:hint="eastAsia"/>
          <w:b/>
          <w:bCs/>
          <w:sz w:val="28"/>
          <w:szCs w:val="28"/>
        </w:rPr>
        <w:t>２：知的障害のレベル分類</w:t>
      </w:r>
    </w:p>
    <w:p w14:paraId="1ADEC0A3" w14:textId="6B38D38D" w:rsidR="00A35E5B" w:rsidRPr="00A35E5B" w:rsidRDefault="00A35E5B" w:rsidP="00A35E5B">
      <w:pPr>
        <w:rPr>
          <w:b/>
          <w:bCs/>
        </w:rPr>
      </w:pPr>
      <w:r w:rsidRPr="00A35E5B">
        <w:rPr>
          <w:rFonts w:hint="eastAsia"/>
          <w:b/>
          <w:bCs/>
        </w:rPr>
        <w:t>（１）レベル分類</w:t>
      </w:r>
    </w:p>
    <w:p w14:paraId="6E90F345" w14:textId="77777777" w:rsidR="00A35E5B" w:rsidRPr="00A35E5B" w:rsidRDefault="00A35E5B" w:rsidP="00A35E5B">
      <w:pPr>
        <w:rPr>
          <w:b/>
          <w:bCs/>
        </w:rPr>
      </w:pPr>
      <w:r>
        <w:rPr>
          <w:rFonts w:hint="eastAsia"/>
        </w:rPr>
        <w:t xml:space="preserve">　　</w:t>
      </w:r>
      <w:r w:rsidRPr="00A35E5B">
        <w:rPr>
          <w:rFonts w:hint="eastAsia"/>
          <w:b/>
          <w:bCs/>
        </w:rPr>
        <w:t>①ボーダー（境界域）</w:t>
      </w:r>
    </w:p>
    <w:p w14:paraId="49D197E6" w14:textId="4DBAEEF8" w:rsidR="00A35E5B" w:rsidRDefault="00A35E5B" w:rsidP="00A35E5B">
      <w:r>
        <w:rPr>
          <w:rFonts w:hint="eastAsia"/>
        </w:rPr>
        <w:t xml:space="preserve">　　　　知能指数は</w:t>
      </w:r>
      <w:r>
        <w:t>85～70程度</w:t>
      </w:r>
      <w:r>
        <w:rPr>
          <w:rFonts w:hint="eastAsia"/>
        </w:rPr>
        <w:t>．</w:t>
      </w:r>
    </w:p>
    <w:p w14:paraId="08BD39E2" w14:textId="009754B1" w:rsidR="00A35E5B" w:rsidRDefault="00A35E5B" w:rsidP="00A35E5B">
      <w:r>
        <w:rPr>
          <w:rFonts w:hint="eastAsia"/>
        </w:rPr>
        <w:t xml:space="preserve">　　　　精神年齢は</w:t>
      </w:r>
      <w:r>
        <w:t>11歳3か月以上12歳9か月未満</w:t>
      </w:r>
      <w:r>
        <w:rPr>
          <w:rFonts w:hint="eastAsia"/>
        </w:rPr>
        <w:t>．</w:t>
      </w:r>
      <w:r>
        <w:t xml:space="preserve">（小学校5年生～6年生位） 　　</w:t>
      </w:r>
    </w:p>
    <w:p w14:paraId="7E006D7E" w14:textId="159973D0" w:rsidR="00A35E5B" w:rsidRDefault="00A35E5B" w:rsidP="00A35E5B">
      <w:r>
        <w:rPr>
          <w:rFonts w:hint="eastAsia"/>
        </w:rPr>
        <w:t xml:space="preserve">　　　　知的障害者とは認定されない．</w:t>
      </w:r>
    </w:p>
    <w:p w14:paraId="3AFCAC2F" w14:textId="77777777" w:rsidR="00205108" w:rsidRDefault="00205108" w:rsidP="00A35E5B"/>
    <w:p w14:paraId="71756611" w14:textId="77777777" w:rsidR="00A35E5B" w:rsidRPr="00A35E5B" w:rsidRDefault="00A35E5B" w:rsidP="00A35E5B">
      <w:pPr>
        <w:rPr>
          <w:b/>
          <w:bCs/>
        </w:rPr>
      </w:pPr>
      <w:r>
        <w:rPr>
          <w:rFonts w:hint="eastAsia"/>
        </w:rPr>
        <w:t xml:space="preserve">　　</w:t>
      </w:r>
      <w:r w:rsidRPr="00A35E5B">
        <w:rPr>
          <w:rFonts w:hint="eastAsia"/>
          <w:b/>
          <w:bCs/>
        </w:rPr>
        <w:t>②軽度</w:t>
      </w:r>
      <w:r w:rsidRPr="00A35E5B">
        <w:rPr>
          <w:b/>
          <w:bCs/>
        </w:rPr>
        <w:t xml:space="preserve"> F70 　　</w:t>
      </w:r>
    </w:p>
    <w:p w14:paraId="3FD99E93" w14:textId="0A6654B4" w:rsidR="00A35E5B" w:rsidRDefault="00A35E5B" w:rsidP="00A35E5B">
      <w:r>
        <w:rPr>
          <w:rFonts w:hint="eastAsia"/>
        </w:rPr>
        <w:t xml:space="preserve">　　　　知能指数は</w:t>
      </w:r>
      <w:r>
        <w:t xml:space="preserve">69～50 程度　</w:t>
      </w:r>
    </w:p>
    <w:p w14:paraId="1AA545BF" w14:textId="12CC37C3" w:rsidR="00A35E5B" w:rsidRDefault="00A35E5B" w:rsidP="00A35E5B">
      <w:r>
        <w:rPr>
          <w:rFonts w:hint="eastAsia"/>
        </w:rPr>
        <w:t xml:space="preserve">　　　　</w:t>
      </w:r>
      <w:r>
        <w:t>7歳6か月以上11歳3か月未満</w:t>
      </w:r>
      <w:r w:rsidR="00583E24">
        <w:rPr>
          <w:rFonts w:hint="eastAsia"/>
        </w:rPr>
        <w:t>．</w:t>
      </w:r>
      <w:r>
        <w:t xml:space="preserve">（小学校1年～5年生位） 　　</w:t>
      </w:r>
    </w:p>
    <w:p w14:paraId="517169C8" w14:textId="77777777" w:rsidR="00A35E5B" w:rsidRDefault="00A35E5B" w:rsidP="00A35E5B">
      <w:r>
        <w:rPr>
          <w:rFonts w:hint="eastAsia"/>
        </w:rPr>
        <w:t xml:space="preserve">　　　　　</w:t>
      </w:r>
    </w:p>
    <w:p w14:paraId="06F3FCBE" w14:textId="3F83FA6C" w:rsidR="00A35E5B" w:rsidRDefault="00A35E5B" w:rsidP="00A35E5B">
      <w:r>
        <w:rPr>
          <w:rFonts w:hint="eastAsia"/>
        </w:rPr>
        <w:t xml:space="preserve">　　　　理論上は知的障害者の</w:t>
      </w:r>
      <w:r>
        <w:t>8割余りがこのカテゴリーに分類され</w:t>
      </w:r>
      <w:r w:rsidR="00205108">
        <w:rPr>
          <w:rFonts w:hint="eastAsia"/>
        </w:rPr>
        <w:t>る．</w:t>
      </w:r>
      <w:r>
        <w:t xml:space="preserve"> 　　</w:t>
      </w:r>
    </w:p>
    <w:p w14:paraId="5933CBC1" w14:textId="452ADF1F" w:rsidR="00A35E5B" w:rsidRDefault="00A35E5B" w:rsidP="00A35E5B">
      <w:r>
        <w:rPr>
          <w:rFonts w:hint="eastAsia"/>
        </w:rPr>
        <w:t xml:space="preserve">　　　　本人・周囲ともに障害の自認がないまま社会生活を営んでいるケースも多い</w:t>
      </w:r>
      <w:r w:rsidR="00205108">
        <w:rPr>
          <w:rFonts w:hint="eastAsia"/>
        </w:rPr>
        <w:t>．</w:t>
      </w:r>
      <w:r>
        <w:rPr>
          <w:rFonts w:hint="eastAsia"/>
        </w:rPr>
        <w:t xml:space="preserve"> </w:t>
      </w:r>
      <w:r>
        <w:t xml:space="preserve">　　</w:t>
      </w:r>
    </w:p>
    <w:p w14:paraId="331C96F0" w14:textId="18BE7298" w:rsidR="00A35E5B" w:rsidRDefault="00A35E5B" w:rsidP="00A35E5B">
      <w:r>
        <w:rPr>
          <w:rFonts w:hint="eastAsia"/>
        </w:rPr>
        <w:t xml:space="preserve">　　　　認定数はこれより少なく</w:t>
      </w:r>
      <w:r w:rsidR="00205108">
        <w:rPr>
          <w:rFonts w:hint="eastAsia"/>
        </w:rPr>
        <w:t>なる．</w:t>
      </w:r>
      <w:r>
        <w:rPr>
          <w:rFonts w:hint="eastAsia"/>
        </w:rPr>
        <w:t xml:space="preserve"> </w:t>
      </w:r>
      <w:r>
        <w:t xml:space="preserve">　　</w:t>
      </w:r>
    </w:p>
    <w:p w14:paraId="6AD73746" w14:textId="77777777" w:rsidR="00A35E5B" w:rsidRDefault="00A35E5B" w:rsidP="00A35E5B">
      <w:r>
        <w:rPr>
          <w:rFonts w:hint="eastAsia"/>
        </w:rPr>
        <w:t xml:space="preserve">　　　　　</w:t>
      </w:r>
    </w:p>
    <w:p w14:paraId="5D705A36" w14:textId="5D3EEBE3" w:rsidR="00A35E5B" w:rsidRDefault="00A35E5B" w:rsidP="00A35E5B">
      <w:r>
        <w:rPr>
          <w:rFonts w:hint="eastAsia"/>
        </w:rPr>
        <w:t xml:space="preserve">　　　　生理的要因による障害が多く</w:t>
      </w:r>
      <w:r w:rsidR="00205108">
        <w:rPr>
          <w:rFonts w:hint="eastAsia"/>
        </w:rPr>
        <w:t>，</w:t>
      </w:r>
      <w:r>
        <w:rPr>
          <w:rFonts w:hint="eastAsia"/>
        </w:rPr>
        <w:t>大半が若年期の健康状態は良好</w:t>
      </w:r>
      <w:r w:rsidR="00205108">
        <w:rPr>
          <w:rFonts w:hint="eastAsia"/>
        </w:rPr>
        <w:t>．</w:t>
      </w:r>
    </w:p>
    <w:p w14:paraId="3A41A51B" w14:textId="51EC45EB" w:rsidR="00A35E5B" w:rsidRDefault="00A35E5B" w:rsidP="00A35E5B">
      <w:r>
        <w:rPr>
          <w:rFonts w:hint="eastAsia"/>
        </w:rPr>
        <w:t xml:space="preserve">　　　　成人期に診断され</w:t>
      </w:r>
      <w:r w:rsidR="00205108">
        <w:rPr>
          <w:rFonts w:hint="eastAsia"/>
        </w:rPr>
        <w:t>，</w:t>
      </w:r>
      <w:r>
        <w:rPr>
          <w:rFonts w:hint="eastAsia"/>
        </w:rPr>
        <w:t>療育手帳が支給されないこともある</w:t>
      </w:r>
      <w:r w:rsidR="00205108">
        <w:rPr>
          <w:rFonts w:hint="eastAsia"/>
        </w:rPr>
        <w:t>．</w:t>
      </w:r>
      <w:r>
        <w:t xml:space="preserve"> 　</w:t>
      </w:r>
    </w:p>
    <w:p w14:paraId="29DD7CD0" w14:textId="77777777" w:rsidR="00205108" w:rsidRDefault="00A35E5B" w:rsidP="00205108">
      <w:r>
        <w:rPr>
          <w:rFonts w:hint="eastAsia"/>
        </w:rPr>
        <w:t xml:space="preserve">　　　　近年は障害者雇用促進のために</w:t>
      </w:r>
      <w:r w:rsidR="00205108">
        <w:rPr>
          <w:rFonts w:hint="eastAsia"/>
        </w:rPr>
        <w:t>，</w:t>
      </w:r>
      <w:r>
        <w:rPr>
          <w:rFonts w:hint="eastAsia"/>
        </w:rPr>
        <w:t>精神障害者保健福祉手帳（</w:t>
      </w:r>
      <w:r>
        <w:t>3級程度）の所持者が</w:t>
      </w:r>
    </w:p>
    <w:p w14:paraId="0367CE56" w14:textId="2A416572" w:rsidR="00A35E5B" w:rsidRDefault="00A35E5B" w:rsidP="00205108">
      <w:pPr>
        <w:ind w:firstLineChars="400" w:firstLine="840"/>
      </w:pPr>
      <w:r>
        <w:t>増える傾向にあ</w:t>
      </w:r>
      <w:r w:rsidR="00205108">
        <w:rPr>
          <w:rFonts w:hint="eastAsia"/>
        </w:rPr>
        <w:t>る．</w:t>
      </w:r>
      <w:r>
        <w:t xml:space="preserve"> 　　 </w:t>
      </w:r>
    </w:p>
    <w:p w14:paraId="40635E55" w14:textId="77777777" w:rsidR="00A35E5B" w:rsidRPr="00205108" w:rsidRDefault="00A35E5B" w:rsidP="00A35E5B"/>
    <w:p w14:paraId="3F26B959" w14:textId="77777777" w:rsidR="00A35E5B" w:rsidRPr="00205108" w:rsidRDefault="00A35E5B" w:rsidP="00A35E5B">
      <w:pPr>
        <w:rPr>
          <w:b/>
          <w:bCs/>
        </w:rPr>
      </w:pPr>
      <w:r>
        <w:rPr>
          <w:rFonts w:hint="eastAsia"/>
        </w:rPr>
        <w:t xml:space="preserve">　　</w:t>
      </w:r>
      <w:r w:rsidRPr="00205108">
        <w:rPr>
          <w:rFonts w:hint="eastAsia"/>
          <w:b/>
          <w:bCs/>
        </w:rPr>
        <w:t>③中等度</w:t>
      </w:r>
      <w:r w:rsidRPr="00205108">
        <w:rPr>
          <w:b/>
          <w:bCs/>
        </w:rPr>
        <w:t xml:space="preserve">F71 　　</w:t>
      </w:r>
    </w:p>
    <w:p w14:paraId="4BA15656" w14:textId="2B9A8396" w:rsidR="00A35E5B" w:rsidRDefault="00A35E5B" w:rsidP="00A35E5B">
      <w:r>
        <w:rPr>
          <w:rFonts w:hint="eastAsia"/>
        </w:rPr>
        <w:t xml:space="preserve">　　　　知能指数は</w:t>
      </w:r>
      <w:r>
        <w:t>49～35程度</w:t>
      </w:r>
      <w:r w:rsidR="00205108">
        <w:rPr>
          <w:rFonts w:hint="eastAsia"/>
        </w:rPr>
        <w:t>．</w:t>
      </w:r>
    </w:p>
    <w:p w14:paraId="0779F444" w14:textId="2979DA95" w:rsidR="00A35E5B" w:rsidRDefault="00A35E5B" w:rsidP="00A35E5B">
      <w:r>
        <w:rPr>
          <w:rFonts w:hint="eastAsia"/>
        </w:rPr>
        <w:t xml:space="preserve">　　　　精神年齢は</w:t>
      </w:r>
      <w:r>
        <w:t>5歳3か月以上7歳6か月未満</w:t>
      </w:r>
      <w:r w:rsidR="00205108">
        <w:rPr>
          <w:rFonts w:hint="eastAsia"/>
        </w:rPr>
        <w:t>．</w:t>
      </w:r>
      <w:r>
        <w:t xml:space="preserve">（年中児～小学校1年生位） 　　</w:t>
      </w:r>
    </w:p>
    <w:p w14:paraId="6C9C9211" w14:textId="33A93716" w:rsidR="00A35E5B" w:rsidRDefault="00A35E5B" w:rsidP="00A35E5B"/>
    <w:p w14:paraId="4D9C8D50" w14:textId="41FF37F6" w:rsidR="00A35E5B" w:rsidRDefault="00A35E5B" w:rsidP="00A35E5B">
      <w:r>
        <w:rPr>
          <w:rFonts w:hint="eastAsia"/>
        </w:rPr>
        <w:t xml:space="preserve">　　　　合併症が多数見られる</w:t>
      </w:r>
      <w:r w:rsidR="00205108">
        <w:rPr>
          <w:rFonts w:hint="eastAsia"/>
        </w:rPr>
        <w:t>．</w:t>
      </w:r>
      <w:r>
        <w:rPr>
          <w:rFonts w:hint="eastAsia"/>
        </w:rPr>
        <w:t xml:space="preserve">　　　</w:t>
      </w:r>
    </w:p>
    <w:p w14:paraId="09E608B6" w14:textId="10DDAD8E" w:rsidR="00A35E5B" w:rsidRDefault="00A35E5B" w:rsidP="00A35E5B">
      <w:r>
        <w:rPr>
          <w:rFonts w:hint="eastAsia"/>
        </w:rPr>
        <w:t xml:space="preserve">　　　　精神疾患などを伴う場合は</w:t>
      </w:r>
      <w:r w:rsidR="00205108">
        <w:rPr>
          <w:rFonts w:hint="eastAsia"/>
        </w:rPr>
        <w:t>，</w:t>
      </w:r>
      <w:r>
        <w:rPr>
          <w:rFonts w:hint="eastAsia"/>
        </w:rPr>
        <w:t>療育手帳の</w:t>
      </w:r>
      <w:r>
        <w:t>1種(重度判定)を満たすこともでき</w:t>
      </w:r>
      <w:r w:rsidR="00205108">
        <w:rPr>
          <w:rFonts w:hint="eastAsia"/>
        </w:rPr>
        <w:t>る．</w:t>
      </w:r>
    </w:p>
    <w:p w14:paraId="58E8EF01" w14:textId="77777777" w:rsidR="00A35E5B" w:rsidRDefault="00A35E5B" w:rsidP="00A35E5B"/>
    <w:p w14:paraId="7B25DEBD" w14:textId="77777777" w:rsidR="00A35E5B" w:rsidRPr="00205108" w:rsidRDefault="00A35E5B" w:rsidP="00A35E5B">
      <w:pPr>
        <w:rPr>
          <w:b/>
          <w:bCs/>
        </w:rPr>
      </w:pPr>
      <w:r>
        <w:rPr>
          <w:rFonts w:hint="eastAsia"/>
        </w:rPr>
        <w:t xml:space="preserve">　　</w:t>
      </w:r>
      <w:r w:rsidRPr="00205108">
        <w:rPr>
          <w:rFonts w:hint="eastAsia"/>
          <w:b/>
          <w:bCs/>
        </w:rPr>
        <w:t>④重度</w:t>
      </w:r>
      <w:r w:rsidRPr="00205108">
        <w:rPr>
          <w:b/>
          <w:bCs/>
        </w:rPr>
        <w:t xml:space="preserve"> F72 　　</w:t>
      </w:r>
    </w:p>
    <w:p w14:paraId="76DEEFA5" w14:textId="1D726961" w:rsidR="00A35E5B" w:rsidRDefault="00A35E5B" w:rsidP="00A35E5B">
      <w:r>
        <w:rPr>
          <w:rFonts w:hint="eastAsia"/>
        </w:rPr>
        <w:lastRenderedPageBreak/>
        <w:t xml:space="preserve">　　　　知能指数は</w:t>
      </w:r>
      <w:r>
        <w:t>34～20程度</w:t>
      </w:r>
      <w:r w:rsidR="00205108">
        <w:rPr>
          <w:rFonts w:hint="eastAsia"/>
        </w:rPr>
        <w:t>．</w:t>
      </w:r>
    </w:p>
    <w:p w14:paraId="619C77DD" w14:textId="42B9C812" w:rsidR="00A35E5B" w:rsidRDefault="00A35E5B" w:rsidP="00A35E5B">
      <w:r>
        <w:rPr>
          <w:rFonts w:hint="eastAsia"/>
        </w:rPr>
        <w:t xml:space="preserve">　　　　精神年齢は</w:t>
      </w:r>
      <w:r>
        <w:t>3歳以上5歳3か月未満</w:t>
      </w:r>
      <w:r w:rsidR="00205108">
        <w:rPr>
          <w:rFonts w:hint="eastAsia"/>
        </w:rPr>
        <w:t>．</w:t>
      </w:r>
    </w:p>
    <w:p w14:paraId="4AAF3AEB" w14:textId="77777777" w:rsidR="00A35E5B" w:rsidRDefault="00A35E5B" w:rsidP="00A35E5B">
      <w:r>
        <w:rPr>
          <w:rFonts w:hint="eastAsia"/>
        </w:rPr>
        <w:t xml:space="preserve">　　　　</w:t>
      </w:r>
    </w:p>
    <w:p w14:paraId="3F7416D9" w14:textId="3A0E0C5B" w:rsidR="00A35E5B" w:rsidRDefault="00A35E5B" w:rsidP="00A35E5B">
      <w:r>
        <w:rPr>
          <w:rFonts w:hint="eastAsia"/>
        </w:rPr>
        <w:t xml:space="preserve">　　　　大部分に合併症が見ら</w:t>
      </w:r>
      <w:r w:rsidR="00205108">
        <w:rPr>
          <w:rFonts w:hint="eastAsia"/>
        </w:rPr>
        <w:t>れる．</w:t>
      </w:r>
    </w:p>
    <w:p w14:paraId="639D55A0" w14:textId="058EBE4F" w:rsidR="00A35E5B" w:rsidRDefault="00A35E5B" w:rsidP="00A35E5B">
      <w:r>
        <w:rPr>
          <w:rFonts w:hint="eastAsia"/>
        </w:rPr>
        <w:t xml:space="preserve">　　　　多動や嗜好の偏りなどの問題が現れやすい</w:t>
      </w:r>
      <w:r w:rsidR="00205108">
        <w:rPr>
          <w:rFonts w:hint="eastAsia"/>
        </w:rPr>
        <w:t>．</w:t>
      </w:r>
    </w:p>
    <w:p w14:paraId="5AADBC03" w14:textId="77777777" w:rsidR="00205108" w:rsidRDefault="00A35E5B" w:rsidP="00A35E5B">
      <w:r>
        <w:rPr>
          <w:rFonts w:hint="eastAsia"/>
        </w:rPr>
        <w:t xml:space="preserve">　　　　自閉症を伴う場合</w:t>
      </w:r>
      <w:r w:rsidR="00205108">
        <w:rPr>
          <w:rFonts w:hint="eastAsia"/>
        </w:rPr>
        <w:t>，</w:t>
      </w:r>
      <w:r>
        <w:rPr>
          <w:rFonts w:hint="eastAsia"/>
        </w:rPr>
        <w:t>噛み付きやパニック</w:t>
      </w:r>
      <w:r w:rsidR="00205108">
        <w:rPr>
          <w:rFonts w:hint="eastAsia"/>
        </w:rPr>
        <w:t>，</w:t>
      </w:r>
      <w:r>
        <w:rPr>
          <w:rFonts w:hint="eastAsia"/>
        </w:rPr>
        <w:t>飛び出しなど問題行為が絶え間ない</w:t>
      </w:r>
    </w:p>
    <w:p w14:paraId="25EAD051" w14:textId="17229EE1" w:rsidR="00A35E5B" w:rsidRDefault="00A35E5B" w:rsidP="00205108">
      <w:pPr>
        <w:ind w:firstLineChars="400" w:firstLine="840"/>
      </w:pPr>
      <w:r>
        <w:rPr>
          <w:rFonts w:hint="eastAsia"/>
        </w:rPr>
        <w:t>ケースが多い</w:t>
      </w:r>
      <w:r w:rsidR="00205108">
        <w:rPr>
          <w:rFonts w:hint="eastAsia"/>
        </w:rPr>
        <w:t>．</w:t>
      </w:r>
    </w:p>
    <w:p w14:paraId="3C466A33" w14:textId="7F6AF9ED" w:rsidR="00A35E5B" w:rsidRDefault="00A35E5B" w:rsidP="00A35E5B">
      <w:r>
        <w:rPr>
          <w:rFonts w:hint="eastAsia"/>
        </w:rPr>
        <w:t xml:space="preserve">　　　　精神障害者保健福祉手帳の対象とはな</w:t>
      </w:r>
      <w:r w:rsidR="00205108">
        <w:rPr>
          <w:rFonts w:hint="eastAsia"/>
        </w:rPr>
        <w:t>らない．</w:t>
      </w:r>
    </w:p>
    <w:p w14:paraId="7464F7E6" w14:textId="77777777" w:rsidR="00A35E5B" w:rsidRPr="00205108" w:rsidRDefault="00A35E5B" w:rsidP="00A35E5B"/>
    <w:p w14:paraId="6087166F" w14:textId="541ABB72" w:rsidR="00A35E5B" w:rsidRPr="00205108" w:rsidRDefault="00A35E5B" w:rsidP="00A35E5B">
      <w:pPr>
        <w:rPr>
          <w:b/>
          <w:bCs/>
        </w:rPr>
      </w:pPr>
      <w:r>
        <w:rPr>
          <w:rFonts w:hint="eastAsia"/>
        </w:rPr>
        <w:t xml:space="preserve">　　</w:t>
      </w:r>
      <w:r w:rsidRPr="00205108">
        <w:rPr>
          <w:rFonts w:hint="eastAsia"/>
          <w:b/>
          <w:bCs/>
        </w:rPr>
        <w:t>⑤最重度</w:t>
      </w:r>
      <w:r w:rsidRPr="00205108">
        <w:rPr>
          <w:b/>
          <w:bCs/>
        </w:rPr>
        <w:t xml:space="preserve"> F73</w:t>
      </w:r>
    </w:p>
    <w:p w14:paraId="39747F1C" w14:textId="564B5273" w:rsidR="00A35E5B" w:rsidRDefault="00A35E5B" w:rsidP="00A35E5B">
      <w:r>
        <w:rPr>
          <w:rFonts w:hint="eastAsia"/>
        </w:rPr>
        <w:t xml:space="preserve">　　　　知能指数は</w:t>
      </w:r>
      <w:r>
        <w:t>20未満程度</w:t>
      </w:r>
      <w:r w:rsidR="00205108">
        <w:rPr>
          <w:rFonts w:hint="eastAsia"/>
        </w:rPr>
        <w:t>．</w:t>
      </w:r>
    </w:p>
    <w:p w14:paraId="453D2665" w14:textId="300351B8" w:rsidR="00A35E5B" w:rsidRDefault="00A35E5B" w:rsidP="00A35E5B">
      <w:r>
        <w:rPr>
          <w:rFonts w:hint="eastAsia"/>
        </w:rPr>
        <w:t xml:space="preserve">　　　　精神年齢</w:t>
      </w:r>
      <w:r>
        <w:t>3歳未満</w:t>
      </w:r>
      <w:r w:rsidR="00205108">
        <w:rPr>
          <w:rFonts w:hint="eastAsia"/>
        </w:rPr>
        <w:t>．</w:t>
      </w:r>
    </w:p>
    <w:p w14:paraId="55F6C6A2" w14:textId="77777777" w:rsidR="00A35E5B" w:rsidRDefault="00A35E5B" w:rsidP="00A35E5B">
      <w:r>
        <w:rPr>
          <w:rFonts w:hint="eastAsia"/>
        </w:rPr>
        <w:t xml:space="preserve">　　　　</w:t>
      </w:r>
    </w:p>
    <w:p w14:paraId="772F1BCD" w14:textId="27CD3EFD" w:rsidR="00A35E5B" w:rsidRDefault="00A35E5B" w:rsidP="00A35E5B">
      <w:r>
        <w:rPr>
          <w:rFonts w:hint="eastAsia"/>
        </w:rPr>
        <w:t xml:space="preserve">　　　　大部分に合併症が見られ</w:t>
      </w:r>
      <w:r w:rsidR="00205108">
        <w:rPr>
          <w:rFonts w:hint="eastAsia"/>
        </w:rPr>
        <w:t>る．</w:t>
      </w:r>
      <w:r>
        <w:t xml:space="preserve"> 　　</w:t>
      </w:r>
    </w:p>
    <w:p w14:paraId="654A7757" w14:textId="20CE8F05" w:rsidR="00A35E5B" w:rsidRDefault="00A35E5B" w:rsidP="00A35E5B">
      <w:r>
        <w:rPr>
          <w:rFonts w:hint="eastAsia"/>
        </w:rPr>
        <w:t xml:space="preserve">　　　　寝たきりの場合も多い</w:t>
      </w:r>
      <w:r w:rsidR="00205108">
        <w:rPr>
          <w:rFonts w:hint="eastAsia"/>
        </w:rPr>
        <w:t>．</w:t>
      </w:r>
    </w:p>
    <w:p w14:paraId="74D125C9" w14:textId="4C92401B" w:rsidR="00A35E5B" w:rsidRDefault="00A35E5B" w:rsidP="00A35E5B">
      <w:r>
        <w:rPr>
          <w:rFonts w:hint="eastAsia"/>
        </w:rPr>
        <w:t xml:space="preserve">　　　　しかし運動機能に問題がない場合</w:t>
      </w:r>
      <w:r w:rsidR="00205108">
        <w:rPr>
          <w:rFonts w:hint="eastAsia"/>
        </w:rPr>
        <w:t>，</w:t>
      </w:r>
      <w:r>
        <w:rPr>
          <w:rFonts w:hint="eastAsia"/>
        </w:rPr>
        <w:t>多動などの問題行為が課題となって</w:t>
      </w:r>
      <w:r w:rsidR="00205108">
        <w:rPr>
          <w:rFonts w:hint="eastAsia"/>
        </w:rPr>
        <w:t>くる．</w:t>
      </w:r>
    </w:p>
    <w:p w14:paraId="16A3806A" w14:textId="43B896B9" w:rsidR="00A35E5B" w:rsidRDefault="00A35E5B" w:rsidP="00A35E5B">
      <w:r>
        <w:rPr>
          <w:rFonts w:hint="eastAsia"/>
        </w:rPr>
        <w:t xml:space="preserve">　　　　重度と同様</w:t>
      </w:r>
      <w:r w:rsidR="00205108">
        <w:rPr>
          <w:rFonts w:hint="eastAsia"/>
        </w:rPr>
        <w:t>，</w:t>
      </w:r>
      <w:r>
        <w:rPr>
          <w:rFonts w:hint="eastAsia"/>
        </w:rPr>
        <w:t>精神障害者保健福祉手帳の対象とはな</w:t>
      </w:r>
      <w:r w:rsidR="00205108">
        <w:rPr>
          <w:rFonts w:hint="eastAsia"/>
        </w:rPr>
        <w:t>らない．</w:t>
      </w:r>
    </w:p>
    <w:p w14:paraId="198227AB" w14:textId="77777777" w:rsidR="00A35E5B" w:rsidRDefault="00A35E5B" w:rsidP="00A35E5B"/>
    <w:p w14:paraId="313897B3" w14:textId="77777777" w:rsidR="00A35E5B" w:rsidRPr="00205108" w:rsidRDefault="00A35E5B" w:rsidP="00A35E5B"/>
    <w:p w14:paraId="632079EE" w14:textId="1B7B092E" w:rsidR="00A35E5B" w:rsidRPr="00205108" w:rsidRDefault="00A35E5B" w:rsidP="00A35E5B">
      <w:pPr>
        <w:rPr>
          <w:b/>
          <w:bCs/>
        </w:rPr>
      </w:pPr>
      <w:r w:rsidRPr="00205108">
        <w:rPr>
          <w:rFonts w:hint="eastAsia"/>
          <w:b/>
          <w:bCs/>
        </w:rPr>
        <w:t>（２）知的障害のレベル分類と生活レベル</w:t>
      </w:r>
    </w:p>
    <w:p w14:paraId="145B023E" w14:textId="44E434D5" w:rsidR="00A35E5B" w:rsidRDefault="00A35E5B" w:rsidP="007718DF">
      <w:pPr>
        <w:ind w:firstLineChars="200" w:firstLine="420"/>
        <w:rPr>
          <w:b/>
          <w:bCs/>
        </w:rPr>
      </w:pPr>
      <w:r>
        <w:rPr>
          <w:rFonts w:hint="eastAsia"/>
        </w:rPr>
        <w:t>知的障害のレベルによっ</w:t>
      </w:r>
      <w:r w:rsidR="00205108">
        <w:rPr>
          <w:rFonts w:hint="eastAsia"/>
        </w:rPr>
        <w:t>て，</w:t>
      </w:r>
      <w:r>
        <w:rPr>
          <w:rFonts w:hint="eastAsia"/>
        </w:rPr>
        <w:t>生活レベルも異なって</w:t>
      </w:r>
      <w:r w:rsidR="00205108">
        <w:rPr>
          <w:rFonts w:hint="eastAsia"/>
        </w:rPr>
        <w:t>くる．</w:t>
      </w:r>
    </w:p>
    <w:p w14:paraId="14CB9D6B" w14:textId="6262DD06" w:rsidR="00A35E5B" w:rsidRDefault="00A35E5B" w:rsidP="00A35E5B">
      <w:pPr>
        <w:rPr>
          <w:b/>
          <w:bCs/>
        </w:rPr>
      </w:pPr>
    </w:p>
    <w:p w14:paraId="52D69E69" w14:textId="595DE18E" w:rsidR="00A35E5B" w:rsidRDefault="007718DF" w:rsidP="00A35E5B">
      <w:r>
        <w:rPr>
          <w:rFonts w:hint="eastAsia"/>
        </w:rPr>
        <w:t xml:space="preserve">　　　</w:t>
      </w:r>
      <w:r w:rsidR="00205108" w:rsidRPr="00205108">
        <w:rPr>
          <w:noProof/>
        </w:rPr>
        <w:drawing>
          <wp:inline distT="0" distB="0" distL="0" distR="0" wp14:anchorId="7DE76267" wp14:editId="6E0CFD41">
            <wp:extent cx="5400040" cy="1236980"/>
            <wp:effectExtent l="0" t="0" r="0" b="0"/>
            <wp:docPr id="7170" name="Picture 2" descr="テーブル&#10;&#10;自動的に生成された説明">
              <a:extLst xmlns:a="http://schemas.openxmlformats.org/drawingml/2006/main">
                <a:ext uri="{FF2B5EF4-FFF2-40B4-BE49-F238E27FC236}">
                  <a16:creationId xmlns:a16="http://schemas.microsoft.com/office/drawing/2014/main" id="{4BA60C28-545E-8162-7684-E4CB5BF8DB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テーブル&#10;&#10;自動的に生成された説明">
                      <a:extLst>
                        <a:ext uri="{FF2B5EF4-FFF2-40B4-BE49-F238E27FC236}">
                          <a16:creationId xmlns:a16="http://schemas.microsoft.com/office/drawing/2014/main" id="{4BA60C28-545E-8162-7684-E4CB5BF8DBC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236980"/>
                    </a:xfrm>
                    <a:prstGeom prst="rect">
                      <a:avLst/>
                    </a:prstGeom>
                    <a:noFill/>
                  </pic:spPr>
                </pic:pic>
              </a:graphicData>
            </a:graphic>
          </wp:inline>
        </w:drawing>
      </w:r>
    </w:p>
    <w:p w14:paraId="6022F59A" w14:textId="5D8CDD61" w:rsidR="00E3318C" w:rsidRDefault="00E3318C" w:rsidP="00A35E5B"/>
    <w:p w14:paraId="649462EF" w14:textId="77777777" w:rsidR="00E3318C" w:rsidRPr="00E3318C" w:rsidRDefault="00E3318C" w:rsidP="00E3318C">
      <w:r w:rsidRPr="00E3318C">
        <w:rPr>
          <w:rFonts w:hint="eastAsia"/>
          <w:b/>
          <w:bCs/>
        </w:rPr>
        <w:t>（3）大島の分類と横地分類</w:t>
      </w:r>
      <w:r w:rsidRPr="00E3318C">
        <w:rPr>
          <w:rFonts w:hint="eastAsia"/>
        </w:rPr>
        <w:t xml:space="preserve"> 　　</w:t>
      </w:r>
    </w:p>
    <w:p w14:paraId="2BA466C2" w14:textId="64E6B00A" w:rsidR="00E3318C" w:rsidRPr="00E3318C" w:rsidRDefault="00E3318C" w:rsidP="00E3318C">
      <w:pPr>
        <w:ind w:firstLineChars="100" w:firstLine="206"/>
      </w:pPr>
      <w:r w:rsidRPr="00E3318C">
        <w:rPr>
          <w:rFonts w:hint="eastAsia"/>
          <w:b/>
          <w:bCs/>
        </w:rPr>
        <w:t>①大島の分類</w:t>
      </w:r>
    </w:p>
    <w:p w14:paraId="5B176EA2" w14:textId="611E7205" w:rsidR="00E3318C" w:rsidRDefault="00E3318C" w:rsidP="00E3318C">
      <w:pPr>
        <w:tabs>
          <w:tab w:val="left" w:pos="6311"/>
        </w:tabs>
      </w:pPr>
      <w:r w:rsidRPr="00E3318C">
        <w:rPr>
          <w:rFonts w:hint="eastAsia"/>
          <w:b/>
          <w:bCs/>
        </w:rPr>
        <w:t xml:space="preserve">　　　</w:t>
      </w:r>
      <w:r w:rsidRPr="00E3318C">
        <w:rPr>
          <w:rFonts w:hint="eastAsia"/>
        </w:rPr>
        <w:t>障害のレベルを運動機能と知能指数で区分するもの．</w:t>
      </w:r>
      <w:r>
        <w:tab/>
      </w:r>
    </w:p>
    <w:p w14:paraId="68090873" w14:textId="1AF6F325" w:rsidR="00E3318C" w:rsidRPr="00E3318C" w:rsidRDefault="00E3318C" w:rsidP="00E3318C">
      <w:pPr>
        <w:tabs>
          <w:tab w:val="left" w:pos="6311"/>
        </w:tabs>
      </w:pPr>
      <w:r>
        <w:rPr>
          <w:rFonts w:hint="eastAsia"/>
        </w:rPr>
        <w:t xml:space="preserve">　　　</w:t>
      </w:r>
      <w:r w:rsidRPr="00E3318C">
        <w:rPr>
          <w:rFonts w:hint="eastAsia"/>
        </w:rPr>
        <w:t>縦軸＝知能指数</w:t>
      </w:r>
      <w:r w:rsidRPr="00E3318C">
        <w:t xml:space="preserve">(IQ)　 横軸＝行動.　</w:t>
      </w:r>
    </w:p>
    <w:p w14:paraId="72C7EF2D" w14:textId="77777777" w:rsidR="00E3318C" w:rsidRPr="00E3318C" w:rsidRDefault="00E3318C" w:rsidP="00E3318C">
      <w:r w:rsidRPr="00E3318C">
        <w:rPr>
          <w:rFonts w:hint="eastAsia"/>
        </w:rPr>
        <w:t xml:space="preserve">　　　1～4を重症心身障害とする．</w:t>
      </w:r>
    </w:p>
    <w:p w14:paraId="19B27DFB" w14:textId="2F9088C9" w:rsidR="00E3318C" w:rsidRDefault="007718DF" w:rsidP="00A35E5B">
      <w:r>
        <w:rPr>
          <w:rFonts w:hint="eastAsia"/>
        </w:rPr>
        <w:lastRenderedPageBreak/>
        <w:t xml:space="preserve">　　　</w:t>
      </w:r>
      <w:r w:rsidR="00E3318C" w:rsidRPr="00E3318C">
        <w:rPr>
          <w:noProof/>
        </w:rPr>
        <w:drawing>
          <wp:inline distT="0" distB="0" distL="0" distR="0" wp14:anchorId="62E45873" wp14:editId="0E0B8138">
            <wp:extent cx="3089189" cy="3121593"/>
            <wp:effectExtent l="0" t="0" r="0" b="3175"/>
            <wp:docPr id="9218" name="Picture 2" descr="テーブル が含まれている画像&#10;&#10;自動的に生成された説明">
              <a:extLst xmlns:a="http://schemas.openxmlformats.org/drawingml/2006/main">
                <a:ext uri="{FF2B5EF4-FFF2-40B4-BE49-F238E27FC236}">
                  <a16:creationId xmlns:a16="http://schemas.microsoft.com/office/drawing/2014/main" id="{D51DC3BF-FFCA-4AAF-1E79-247CD43D1C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テーブル が含まれている画像&#10;&#10;自動的に生成された説明">
                      <a:extLst>
                        <a:ext uri="{FF2B5EF4-FFF2-40B4-BE49-F238E27FC236}">
                          <a16:creationId xmlns:a16="http://schemas.microsoft.com/office/drawing/2014/main" id="{D51DC3BF-FFCA-4AAF-1E79-247CD43D1C0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1941" cy="3164794"/>
                    </a:xfrm>
                    <a:prstGeom prst="rect">
                      <a:avLst/>
                    </a:prstGeom>
                    <a:noFill/>
                  </pic:spPr>
                </pic:pic>
              </a:graphicData>
            </a:graphic>
          </wp:inline>
        </w:drawing>
      </w:r>
    </w:p>
    <w:p w14:paraId="6FBDC0A3" w14:textId="5D9418F6" w:rsidR="00E3318C" w:rsidRDefault="00E3318C" w:rsidP="00A35E5B"/>
    <w:p w14:paraId="44936A87" w14:textId="29A70792" w:rsidR="00E3318C" w:rsidRPr="00E3318C" w:rsidRDefault="00E3318C" w:rsidP="00E3318C">
      <w:pPr>
        <w:ind w:firstLineChars="100" w:firstLine="206"/>
      </w:pPr>
      <w:r w:rsidRPr="00E3318C">
        <w:rPr>
          <w:rFonts w:hint="eastAsia"/>
          <w:b/>
          <w:bCs/>
        </w:rPr>
        <w:t>②横地の分類</w:t>
      </w:r>
    </w:p>
    <w:p w14:paraId="34580C52" w14:textId="77777777" w:rsidR="00E3318C" w:rsidRDefault="00E3318C" w:rsidP="00E3318C">
      <w:r w:rsidRPr="00E3318C">
        <w:rPr>
          <w:rFonts w:hint="eastAsia"/>
          <w:b/>
          <w:bCs/>
        </w:rPr>
        <w:t xml:space="preserve">　　　</w:t>
      </w:r>
      <w:r w:rsidRPr="00E3318C">
        <w:rPr>
          <w:rFonts w:hint="eastAsia"/>
        </w:rPr>
        <w:t>大島分類の項</w:t>
      </w:r>
      <w:r>
        <w:rPr>
          <w:rFonts w:hint="eastAsia"/>
        </w:rPr>
        <w:t>目</w:t>
      </w:r>
      <w:r w:rsidRPr="00E3318C">
        <w:rPr>
          <w:rFonts w:hint="eastAsia"/>
        </w:rPr>
        <w:t>数を増やし、具体性を持たせることにより、障害区分の枠組</w:t>
      </w:r>
      <w:r>
        <w:rPr>
          <w:rFonts w:hint="eastAsia"/>
        </w:rPr>
        <w:t>み</w:t>
      </w:r>
      <w:r w:rsidRPr="00E3318C">
        <w:rPr>
          <w:rFonts w:hint="eastAsia"/>
        </w:rPr>
        <w:t>を明確</w:t>
      </w:r>
    </w:p>
    <w:p w14:paraId="62886FB0" w14:textId="6CA9420E" w:rsidR="00E3318C" w:rsidRPr="00E3318C" w:rsidRDefault="00E3318C" w:rsidP="00E3318C">
      <w:pPr>
        <w:ind w:firstLineChars="300" w:firstLine="630"/>
      </w:pPr>
      <w:r w:rsidRPr="00E3318C">
        <w:rPr>
          <w:rFonts w:hint="eastAsia"/>
        </w:rPr>
        <w:t>にしたもの．</w:t>
      </w:r>
    </w:p>
    <w:p w14:paraId="38EA031E" w14:textId="77777777" w:rsidR="00E3318C" w:rsidRPr="00A35E5B" w:rsidRDefault="00E3318C" w:rsidP="00A35E5B"/>
    <w:p w14:paraId="32C64EC3" w14:textId="74406E61" w:rsidR="00A35E5B" w:rsidRDefault="007718DF" w:rsidP="002F3B62">
      <w:r>
        <w:rPr>
          <w:rFonts w:hint="eastAsia"/>
        </w:rPr>
        <w:t xml:space="preserve">　　　</w:t>
      </w:r>
      <w:r w:rsidR="00E3318C" w:rsidRPr="00E3318C">
        <w:rPr>
          <w:noProof/>
        </w:rPr>
        <w:drawing>
          <wp:inline distT="0" distB="0" distL="0" distR="0" wp14:anchorId="039546F1" wp14:editId="045931CA">
            <wp:extent cx="3620530" cy="3470196"/>
            <wp:effectExtent l="0" t="0" r="0" b="0"/>
            <wp:docPr id="10244" name="Picture 4" descr="テーブル&#10;&#10;低い精度で自動的に生成された説明">
              <a:extLst xmlns:a="http://schemas.openxmlformats.org/drawingml/2006/main">
                <a:ext uri="{FF2B5EF4-FFF2-40B4-BE49-F238E27FC236}">
                  <a16:creationId xmlns:a16="http://schemas.microsoft.com/office/drawing/2014/main" id="{7C493520-A291-A55D-12CE-46BAFF9211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descr="テーブル&#10;&#10;低い精度で自動的に生成された説明">
                      <a:extLst>
                        <a:ext uri="{FF2B5EF4-FFF2-40B4-BE49-F238E27FC236}">
                          <a16:creationId xmlns:a16="http://schemas.microsoft.com/office/drawing/2014/main" id="{7C493520-A291-A55D-12CE-46BAFF92119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1052" cy="3499451"/>
                    </a:xfrm>
                    <a:prstGeom prst="rect">
                      <a:avLst/>
                    </a:prstGeom>
                    <a:noFill/>
                  </pic:spPr>
                </pic:pic>
              </a:graphicData>
            </a:graphic>
          </wp:inline>
        </w:drawing>
      </w:r>
    </w:p>
    <w:p w14:paraId="0BF6508D" w14:textId="4AA8E1CA" w:rsidR="00E3318C" w:rsidRDefault="00E3318C" w:rsidP="002F3B62"/>
    <w:p w14:paraId="47132EBA" w14:textId="77777777" w:rsidR="00E3318C" w:rsidRDefault="00E3318C" w:rsidP="002F3B62"/>
    <w:p w14:paraId="6AFD6FE5" w14:textId="77777777" w:rsidR="00E3318C" w:rsidRDefault="00E3318C" w:rsidP="00E3318C">
      <w:pPr>
        <w:rPr>
          <w:b/>
          <w:bCs/>
          <w:sz w:val="28"/>
          <w:szCs w:val="28"/>
        </w:rPr>
      </w:pPr>
      <w:r w:rsidRPr="00E3318C">
        <w:rPr>
          <w:rFonts w:hint="eastAsia"/>
          <w:b/>
          <w:bCs/>
          <w:sz w:val="28"/>
          <w:szCs w:val="28"/>
        </w:rPr>
        <w:t>３：知的障害の原因</w:t>
      </w:r>
    </w:p>
    <w:p w14:paraId="67F372C3" w14:textId="436DEBD7" w:rsidR="00E3318C" w:rsidRPr="00E3318C" w:rsidRDefault="00E3318C" w:rsidP="00E3318C">
      <w:pPr>
        <w:rPr>
          <w:b/>
          <w:bCs/>
          <w:sz w:val="28"/>
          <w:szCs w:val="28"/>
        </w:rPr>
      </w:pPr>
      <w:r w:rsidRPr="00E3318C">
        <w:rPr>
          <w:rFonts w:hint="eastAsia"/>
          <w:b/>
          <w:bCs/>
        </w:rPr>
        <w:t xml:space="preserve">（１）病理的要因　　</w:t>
      </w:r>
    </w:p>
    <w:p w14:paraId="01868467" w14:textId="77777777" w:rsidR="00E3318C" w:rsidRPr="00E3318C" w:rsidRDefault="00E3318C" w:rsidP="00E3318C">
      <w:pPr>
        <w:rPr>
          <w:b/>
          <w:bCs/>
        </w:rPr>
      </w:pPr>
      <w:r w:rsidRPr="00E3318C">
        <w:rPr>
          <w:rFonts w:hint="eastAsia"/>
          <w:b/>
          <w:bCs/>
        </w:rPr>
        <w:t xml:space="preserve">　　①先天性原因</w:t>
      </w:r>
    </w:p>
    <w:p w14:paraId="1CCB6938" w14:textId="366828B3" w:rsidR="00E3318C" w:rsidRDefault="00E3318C" w:rsidP="00E3318C">
      <w:r>
        <w:rPr>
          <w:rFonts w:hint="eastAsia"/>
        </w:rPr>
        <w:t xml:space="preserve">　　　・染色体異常（ダウン症候群など）　</w:t>
      </w:r>
    </w:p>
    <w:p w14:paraId="5C231B1A" w14:textId="5CB8135B" w:rsidR="00E3318C" w:rsidRDefault="00E3318C" w:rsidP="00E3318C">
      <w:pPr>
        <w:ind w:firstLineChars="100" w:firstLine="210"/>
      </w:pPr>
      <w:r>
        <w:rPr>
          <w:rFonts w:hint="eastAsia"/>
        </w:rPr>
        <w:lastRenderedPageBreak/>
        <w:t xml:space="preserve">　　・遺伝性疾患（フェニルケトン尿症、テイ</w:t>
      </w:r>
      <w:r>
        <w:t>-サックス病、神経線維腫症、</w:t>
      </w:r>
    </w:p>
    <w:p w14:paraId="1C9F823C" w14:textId="2EA71D7D" w:rsidR="00E3318C" w:rsidRDefault="00E3318C" w:rsidP="00E3318C">
      <w:pPr>
        <w:ind w:firstLineChars="1000" w:firstLine="2100"/>
      </w:pPr>
      <w:r>
        <w:t>甲状腺機能低下症、など）</w:t>
      </w:r>
    </w:p>
    <w:p w14:paraId="2E53EB63" w14:textId="77777777" w:rsidR="00E3318C" w:rsidRDefault="00E3318C" w:rsidP="00E3318C"/>
    <w:p w14:paraId="6479FDE8" w14:textId="77777777" w:rsidR="00E3318C" w:rsidRPr="00E3318C" w:rsidRDefault="00E3318C" w:rsidP="00E3318C">
      <w:pPr>
        <w:rPr>
          <w:b/>
          <w:bCs/>
        </w:rPr>
      </w:pPr>
      <w:r>
        <w:rPr>
          <w:rFonts w:hint="eastAsia"/>
        </w:rPr>
        <w:t xml:space="preserve">　　</w:t>
      </w:r>
      <w:r w:rsidRPr="00E3318C">
        <w:rPr>
          <w:rFonts w:hint="eastAsia"/>
          <w:b/>
          <w:bCs/>
        </w:rPr>
        <w:t xml:space="preserve">②妊娠中の問題　　</w:t>
      </w:r>
    </w:p>
    <w:p w14:paraId="370E93AC" w14:textId="27AA8619" w:rsidR="00E3318C" w:rsidRDefault="00E3318C" w:rsidP="00E3318C">
      <w:r>
        <w:rPr>
          <w:rFonts w:hint="eastAsia"/>
        </w:rPr>
        <w:t xml:space="preserve">　　　・母体の重度の低栄養．</w:t>
      </w:r>
    </w:p>
    <w:p w14:paraId="4EE4D684" w14:textId="3C06675C" w:rsidR="00E3318C" w:rsidRDefault="00E3318C" w:rsidP="00E3318C">
      <w:pPr>
        <w:ind w:left="1260" w:hangingChars="600" w:hanging="1260"/>
      </w:pPr>
      <w:r>
        <w:rPr>
          <w:rFonts w:hint="eastAsia"/>
        </w:rPr>
        <w:t xml:space="preserve">　　　　　　ヒト免疫不全ウイルス、サイトメガロウイルス、単純ヘルペスウイルス、</w:t>
      </w:r>
      <w:r>
        <w:br/>
      </w:r>
      <w:r>
        <w:rPr>
          <w:rFonts w:hint="eastAsia"/>
        </w:rPr>
        <w:t>トキソプラズマ、風疹ウイルスによる感染が原因となる．</w:t>
      </w:r>
    </w:p>
    <w:p w14:paraId="19550338" w14:textId="06B39B75" w:rsidR="00E3318C" w:rsidRDefault="00E3318C" w:rsidP="00E3318C">
      <w:r>
        <w:rPr>
          <w:rFonts w:hint="eastAsia"/>
        </w:rPr>
        <w:t xml:space="preserve">　　　・毒性物質</w:t>
      </w:r>
      <w:r>
        <w:t>---アルコール、鉛、メチル水銀など</w:t>
      </w:r>
    </w:p>
    <w:p w14:paraId="601661BC" w14:textId="77777777" w:rsidR="00E3318C" w:rsidRDefault="00E3318C" w:rsidP="00E3318C">
      <w:r>
        <w:rPr>
          <w:rFonts w:hint="eastAsia"/>
        </w:rPr>
        <w:t xml:space="preserve">　　　・薬物</w:t>
      </w:r>
      <w:r>
        <w:t>---フェニトイン、バルプロ酸、イソトレチノイン（isotretinoin）、</w:t>
      </w:r>
    </w:p>
    <w:p w14:paraId="6D694598" w14:textId="7CF863B7" w:rsidR="00E3318C" w:rsidRDefault="00E3318C" w:rsidP="00E3318C">
      <w:pPr>
        <w:ind w:firstLineChars="750" w:firstLine="1575"/>
      </w:pPr>
      <w:r>
        <w:t>がんの化学療法薬など</w:t>
      </w:r>
    </w:p>
    <w:p w14:paraId="7A9FD8A5" w14:textId="1F7ACDD2" w:rsidR="00E3318C" w:rsidRDefault="00E3318C" w:rsidP="00E3318C">
      <w:r>
        <w:rPr>
          <w:rFonts w:hint="eastAsia"/>
        </w:rPr>
        <w:t xml:space="preserve">　　　・脳の異常発達</w:t>
      </w:r>
      <w:r>
        <w:t>---孔脳症性嚢胞、異所性灰白質、脳瘤など</w:t>
      </w:r>
    </w:p>
    <w:p w14:paraId="614718AB" w14:textId="77FE0CED" w:rsidR="00E3318C" w:rsidRDefault="00E3318C" w:rsidP="00E3318C">
      <w:r>
        <w:rPr>
          <w:rFonts w:hint="eastAsia"/>
        </w:rPr>
        <w:t xml:space="preserve">　　　・妊娠高血圧腎症、多胎妊娠　</w:t>
      </w:r>
    </w:p>
    <w:p w14:paraId="7F8A3328" w14:textId="77777777" w:rsidR="00E3318C" w:rsidRDefault="00E3318C" w:rsidP="00E3318C">
      <w:r>
        <w:rPr>
          <w:rFonts w:hint="eastAsia"/>
        </w:rPr>
        <w:t xml:space="preserve">　　　　　　　</w:t>
      </w:r>
    </w:p>
    <w:p w14:paraId="73D979F8" w14:textId="77777777" w:rsidR="00E3318C" w:rsidRPr="00E3318C" w:rsidRDefault="00E3318C" w:rsidP="00E3318C">
      <w:pPr>
        <w:rPr>
          <w:b/>
          <w:bCs/>
        </w:rPr>
      </w:pPr>
      <w:r>
        <w:rPr>
          <w:rFonts w:hint="eastAsia"/>
        </w:rPr>
        <w:t xml:space="preserve">　　</w:t>
      </w:r>
      <w:r w:rsidRPr="00E3318C">
        <w:rPr>
          <w:rFonts w:hint="eastAsia"/>
          <w:b/>
          <w:bCs/>
        </w:rPr>
        <w:t xml:space="preserve">③周産期　　</w:t>
      </w:r>
    </w:p>
    <w:p w14:paraId="7929036B" w14:textId="2A4E0F34" w:rsidR="00E3318C" w:rsidRDefault="00E3318C" w:rsidP="00E3318C">
      <w:r>
        <w:rPr>
          <w:rFonts w:hint="eastAsia"/>
        </w:rPr>
        <w:t xml:space="preserve">　　　　出産時の酸素不足・脳の圧迫などの周産期の事故など．</w:t>
      </w:r>
      <w:r>
        <w:t xml:space="preserve"> 　</w:t>
      </w:r>
    </w:p>
    <w:p w14:paraId="35752877" w14:textId="77777777" w:rsidR="00E3318C" w:rsidRPr="00E3318C" w:rsidRDefault="00E3318C" w:rsidP="00E3318C"/>
    <w:p w14:paraId="6A9E3C2A" w14:textId="77777777" w:rsidR="00E3318C" w:rsidRPr="00E3318C" w:rsidRDefault="00E3318C" w:rsidP="00E3318C">
      <w:pPr>
        <w:rPr>
          <w:b/>
          <w:bCs/>
        </w:rPr>
      </w:pPr>
      <w:r>
        <w:rPr>
          <w:rFonts w:hint="eastAsia"/>
        </w:rPr>
        <w:t xml:space="preserve">　　</w:t>
      </w:r>
      <w:r w:rsidRPr="00E3318C">
        <w:rPr>
          <w:rFonts w:hint="eastAsia"/>
          <w:b/>
          <w:bCs/>
        </w:rPr>
        <w:t xml:space="preserve">④出生後に生じた健康障害　　</w:t>
      </w:r>
    </w:p>
    <w:p w14:paraId="5376F66A" w14:textId="7524C294" w:rsidR="00E3318C" w:rsidRDefault="00E3318C" w:rsidP="00E3318C">
      <w:r>
        <w:rPr>
          <w:rFonts w:hint="eastAsia"/>
        </w:rPr>
        <w:t xml:space="preserve">　　　　生後の高熱の後遺症などの，疾患・事故など．</w:t>
      </w:r>
    </w:p>
    <w:p w14:paraId="15D83493" w14:textId="77777777" w:rsidR="00E3318C" w:rsidRDefault="00E3318C" w:rsidP="00E3318C">
      <w:r>
        <w:rPr>
          <w:rFonts w:hint="eastAsia"/>
        </w:rPr>
        <w:t xml:space="preserve">　　　</w:t>
      </w:r>
    </w:p>
    <w:p w14:paraId="37D8E234" w14:textId="77777777" w:rsidR="00E3318C" w:rsidRDefault="00E3318C" w:rsidP="00E3318C">
      <w:r>
        <w:rPr>
          <w:rFonts w:hint="eastAsia"/>
        </w:rPr>
        <w:t xml:space="preserve">　　　　脳性麻痺やてんかんなどの脳の器質的な障害や，心臓病などの内部障害を合併</w:t>
      </w:r>
    </w:p>
    <w:p w14:paraId="2265ACBE" w14:textId="44807D02" w:rsidR="00E3318C" w:rsidRDefault="00E3318C" w:rsidP="00E3318C">
      <w:pPr>
        <w:ind w:firstLineChars="400" w:firstLine="840"/>
      </w:pPr>
      <w:r>
        <w:rPr>
          <w:rFonts w:hint="eastAsia"/>
        </w:rPr>
        <w:t>している（重複障害）者もいる．</w:t>
      </w:r>
    </w:p>
    <w:p w14:paraId="31A0B77C" w14:textId="4956A7BD" w:rsidR="00E3318C" w:rsidRDefault="00E3318C" w:rsidP="00E3318C">
      <w:r>
        <w:rPr>
          <w:rFonts w:hint="eastAsia"/>
        </w:rPr>
        <w:t xml:space="preserve">　　　　身体的にも健康ではないことが多い．</w:t>
      </w:r>
    </w:p>
    <w:p w14:paraId="3B6A3C11" w14:textId="77777777" w:rsidR="003142A7" w:rsidRDefault="00E3318C" w:rsidP="00E3318C">
      <w:r>
        <w:rPr>
          <w:rFonts w:hint="eastAsia"/>
        </w:rPr>
        <w:t xml:space="preserve">　　　　染色体異常が原因の場合は知的障害が中度・重度であったり</w:t>
      </w:r>
      <w:r w:rsidR="003142A7">
        <w:rPr>
          <w:rFonts w:hint="eastAsia"/>
        </w:rPr>
        <w:t>，</w:t>
      </w:r>
      <w:r>
        <w:rPr>
          <w:rFonts w:hint="eastAsia"/>
        </w:rPr>
        <w:t>外見的に特徴的な</w:t>
      </w:r>
    </w:p>
    <w:p w14:paraId="4F8292D3" w14:textId="44BB3FE0" w:rsidR="00E3318C" w:rsidRDefault="00E3318C" w:rsidP="003142A7">
      <w:pPr>
        <w:ind w:firstLineChars="400" w:firstLine="840"/>
      </w:pPr>
      <w:r>
        <w:rPr>
          <w:rFonts w:hint="eastAsia"/>
        </w:rPr>
        <w:t>容貌であることも多いとされ</w:t>
      </w:r>
      <w:r w:rsidR="003142A7">
        <w:rPr>
          <w:rFonts w:hint="eastAsia"/>
        </w:rPr>
        <w:t>る．</w:t>
      </w:r>
    </w:p>
    <w:p w14:paraId="5E8E4D50" w14:textId="1438E735" w:rsidR="003142A7" w:rsidRDefault="003142A7" w:rsidP="003142A7"/>
    <w:p w14:paraId="660A9A5E" w14:textId="669B071D" w:rsidR="003142A7" w:rsidRDefault="00FA192B" w:rsidP="003142A7">
      <w:r>
        <w:rPr>
          <w:rFonts w:hint="eastAsia"/>
        </w:rPr>
        <w:t xml:space="preserve">　　　</w:t>
      </w:r>
      <w:r w:rsidR="001531B8">
        <w:rPr>
          <w:rFonts w:hint="eastAsia"/>
        </w:rPr>
        <w:t xml:space="preserve">　</w:t>
      </w:r>
      <w:r w:rsidR="003142A7" w:rsidRPr="003142A7">
        <w:rPr>
          <w:noProof/>
        </w:rPr>
        <w:drawing>
          <wp:inline distT="0" distB="0" distL="0" distR="0" wp14:anchorId="6E5A97E6" wp14:editId="647E6E43">
            <wp:extent cx="4497859" cy="2584788"/>
            <wp:effectExtent l="0" t="0" r="0" b="6350"/>
            <wp:docPr id="11266" name="Picture 2" descr="テーブル&#10;&#10;中程度の精度で自動的に生成された説明">
              <a:extLst xmlns:a="http://schemas.openxmlformats.org/drawingml/2006/main">
                <a:ext uri="{FF2B5EF4-FFF2-40B4-BE49-F238E27FC236}">
                  <a16:creationId xmlns:a16="http://schemas.microsoft.com/office/drawing/2014/main" id="{4EB186A4-6F90-6B97-1814-68F79A4915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descr="テーブル&#10;&#10;中程度の精度で自動的に生成された説明">
                      <a:extLst>
                        <a:ext uri="{FF2B5EF4-FFF2-40B4-BE49-F238E27FC236}">
                          <a16:creationId xmlns:a16="http://schemas.microsoft.com/office/drawing/2014/main" id="{4EB186A4-6F90-6B97-1814-68F79A4915C8}"/>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r="1507"/>
                    <a:stretch/>
                  </pic:blipFill>
                  <pic:spPr bwMode="auto">
                    <a:xfrm>
                      <a:off x="0" y="0"/>
                      <a:ext cx="4523402" cy="2599467"/>
                    </a:xfrm>
                    <a:prstGeom prst="rect">
                      <a:avLst/>
                    </a:prstGeom>
                    <a:noFill/>
                  </pic:spPr>
                </pic:pic>
              </a:graphicData>
            </a:graphic>
          </wp:inline>
        </w:drawing>
      </w:r>
    </w:p>
    <w:p w14:paraId="167D7F28" w14:textId="77777777" w:rsidR="003142A7" w:rsidRDefault="003142A7" w:rsidP="003142A7">
      <w:pPr>
        <w:rPr>
          <w:b/>
          <w:bCs/>
        </w:rPr>
      </w:pPr>
    </w:p>
    <w:p w14:paraId="49360C63" w14:textId="77777777" w:rsidR="003142A7" w:rsidRDefault="003142A7" w:rsidP="003142A7">
      <w:pPr>
        <w:rPr>
          <w:b/>
          <w:bCs/>
        </w:rPr>
      </w:pPr>
    </w:p>
    <w:p w14:paraId="610F18F0" w14:textId="6783E005" w:rsidR="003142A7" w:rsidRDefault="003142A7" w:rsidP="003142A7">
      <w:r w:rsidRPr="003142A7">
        <w:rPr>
          <w:rFonts w:hint="eastAsia"/>
          <w:b/>
          <w:bCs/>
        </w:rPr>
        <w:t>補足：TORCH症候群( TORCH syndrome）</w:t>
      </w:r>
    </w:p>
    <w:p w14:paraId="2DBF9248" w14:textId="77777777" w:rsidR="003142A7" w:rsidRPr="003142A7" w:rsidRDefault="003142A7" w:rsidP="001531B8">
      <w:pPr>
        <w:ind w:firstLineChars="100" w:firstLine="206"/>
      </w:pPr>
      <w:r w:rsidRPr="003142A7">
        <w:rPr>
          <w:rFonts w:hint="eastAsia"/>
          <w:b/>
          <w:bCs/>
        </w:rPr>
        <w:t>TORCH症候群とは</w:t>
      </w:r>
    </w:p>
    <w:p w14:paraId="20E6D47C" w14:textId="77777777" w:rsidR="003142A7" w:rsidRDefault="003142A7" w:rsidP="003142A7">
      <w:r w:rsidRPr="003142A7">
        <w:rPr>
          <w:rFonts w:hint="eastAsia"/>
        </w:rPr>
        <w:t xml:space="preserve">　母体の症状は軽微であるのに対して、妊娠中の感染によって胎児に奇形</w:t>
      </w:r>
      <w:r>
        <w:rPr>
          <w:rFonts w:hint="eastAsia"/>
        </w:rPr>
        <w:t>，</w:t>
      </w:r>
      <w:r w:rsidRPr="003142A7">
        <w:rPr>
          <w:rFonts w:hint="eastAsia"/>
        </w:rPr>
        <w:t>または重篤な</w:t>
      </w:r>
    </w:p>
    <w:p w14:paraId="38F611F0" w14:textId="52724C86" w:rsidR="003142A7" w:rsidRDefault="003142A7" w:rsidP="003142A7">
      <w:pPr>
        <w:ind w:firstLineChars="100" w:firstLine="210"/>
      </w:pPr>
      <w:r w:rsidRPr="003142A7">
        <w:rPr>
          <w:rFonts w:hint="eastAsia"/>
        </w:rPr>
        <w:lastRenderedPageBreak/>
        <w:t xml:space="preserve">母子感染症を引き起こす恐れのある疾患の総称． </w:t>
      </w:r>
    </w:p>
    <w:p w14:paraId="05EE825B" w14:textId="77777777" w:rsidR="003142A7" w:rsidRPr="003142A7" w:rsidRDefault="003142A7" w:rsidP="003142A7">
      <w:pPr>
        <w:ind w:firstLineChars="100" w:firstLine="210"/>
      </w:pPr>
    </w:p>
    <w:p w14:paraId="531AE633" w14:textId="77777777" w:rsidR="003142A7" w:rsidRPr="003142A7" w:rsidRDefault="003142A7" w:rsidP="003142A7">
      <w:r w:rsidRPr="003142A7">
        <w:rPr>
          <w:rFonts w:hint="eastAsia"/>
        </w:rPr>
        <w:t xml:space="preserve">　以下の英語の頭文字をとって名付けられている． </w:t>
      </w:r>
    </w:p>
    <w:p w14:paraId="49FE0D57" w14:textId="22B1EDA1" w:rsidR="003142A7" w:rsidRPr="003142A7" w:rsidRDefault="003142A7" w:rsidP="003142A7">
      <w:r w:rsidRPr="003142A7">
        <w:rPr>
          <w:rFonts w:hint="eastAsia"/>
        </w:rPr>
        <w:t xml:space="preserve">　</w:t>
      </w:r>
      <w:r>
        <w:rPr>
          <w:rFonts w:hint="eastAsia"/>
        </w:rPr>
        <w:t xml:space="preserve">　</w:t>
      </w:r>
      <w:r w:rsidRPr="003142A7">
        <w:rPr>
          <w:rFonts w:hint="eastAsia"/>
          <w:b/>
          <w:bCs/>
        </w:rPr>
        <w:t>Toxoplasmosis</w:t>
      </w:r>
      <w:r w:rsidRPr="003142A7">
        <w:rPr>
          <w:rFonts w:hint="eastAsia"/>
        </w:rPr>
        <w:t>：Toxoplasma gondii による先天性トキソプラズマ症．</w:t>
      </w:r>
      <w:hyperlink r:id="rId17" w:history="1">
        <w:r w:rsidR="001531B8">
          <w:rPr>
            <w:rStyle w:val="a7"/>
            <w:rFonts w:hint="eastAsia"/>
          </w:rPr>
          <w:t>（ト</w:t>
        </w:r>
        <w:r w:rsidR="001531B8">
          <w:rPr>
            <w:rStyle w:val="a7"/>
          </w:rPr>
          <w:t>キソ</w:t>
        </w:r>
        <w:r w:rsidR="001531B8">
          <w:rPr>
            <w:rStyle w:val="a7"/>
          </w:rPr>
          <w:t>プ</w:t>
        </w:r>
        <w:r w:rsidR="001531B8">
          <w:rPr>
            <w:rStyle w:val="a7"/>
          </w:rPr>
          <w:t>ラズマ感染症 )</w:t>
        </w:r>
      </w:hyperlink>
    </w:p>
    <w:p w14:paraId="3252A224" w14:textId="77777777" w:rsidR="003142A7" w:rsidRPr="003142A7" w:rsidRDefault="003142A7" w:rsidP="003142A7">
      <w:r w:rsidRPr="003142A7">
        <w:rPr>
          <w:rFonts w:hint="eastAsia"/>
        </w:rPr>
        <w:t xml:space="preserve">　　</w:t>
      </w:r>
      <w:r w:rsidRPr="003142A7">
        <w:rPr>
          <w:rFonts w:hint="eastAsia"/>
          <w:b/>
          <w:bCs/>
        </w:rPr>
        <w:t>Other</w:t>
      </w:r>
      <w:r w:rsidRPr="003142A7">
        <w:rPr>
          <w:rFonts w:hint="eastAsia"/>
        </w:rPr>
        <w:t>：その他</w:t>
      </w:r>
    </w:p>
    <w:p w14:paraId="2ED802EC" w14:textId="77777777" w:rsidR="003142A7" w:rsidRDefault="003142A7" w:rsidP="003142A7">
      <w:r w:rsidRPr="003142A7">
        <w:rPr>
          <w:rFonts w:hint="eastAsia"/>
        </w:rPr>
        <w:t xml:space="preserve">　　　　　　　B型肝炎ウイルス</w:t>
      </w:r>
      <w:r>
        <w:rPr>
          <w:rFonts w:hint="eastAsia"/>
        </w:rPr>
        <w:t>，</w:t>
      </w:r>
      <w:r w:rsidRPr="003142A7">
        <w:rPr>
          <w:rFonts w:hint="eastAsia"/>
        </w:rPr>
        <w:t>パルボウイルスB19</w:t>
      </w:r>
      <w:r>
        <w:rPr>
          <w:rFonts w:hint="eastAsia"/>
        </w:rPr>
        <w:t>，</w:t>
      </w:r>
      <w:r w:rsidRPr="003142A7">
        <w:rPr>
          <w:rFonts w:hint="eastAsia"/>
        </w:rPr>
        <w:t>コクサッキーウイルス</w:t>
      </w:r>
      <w:r>
        <w:rPr>
          <w:rFonts w:hint="eastAsia"/>
        </w:rPr>
        <w:t>，</w:t>
      </w:r>
    </w:p>
    <w:p w14:paraId="0626FC13" w14:textId="6B6CDBC8" w:rsidR="003142A7" w:rsidRPr="003142A7" w:rsidRDefault="003142A7" w:rsidP="0054704F">
      <w:pPr>
        <w:ind w:firstLineChars="700" w:firstLine="1470"/>
      </w:pPr>
      <w:r w:rsidRPr="003142A7">
        <w:rPr>
          <w:rFonts w:hint="eastAsia"/>
        </w:rPr>
        <w:t>EBウイルス</w:t>
      </w:r>
      <w:r w:rsidR="0054704F">
        <w:rPr>
          <w:rFonts w:hint="eastAsia"/>
        </w:rPr>
        <w:t>，</w:t>
      </w:r>
      <w:r w:rsidRPr="003142A7">
        <w:rPr>
          <w:rFonts w:hint="eastAsia"/>
        </w:rPr>
        <w:t>水痘・帯状疱疹ウイルス</w:t>
      </w:r>
      <w:r w:rsidR="0054704F">
        <w:rPr>
          <w:rFonts w:hint="eastAsia"/>
        </w:rPr>
        <w:t>，</w:t>
      </w:r>
      <w:r w:rsidRPr="003142A7">
        <w:rPr>
          <w:rFonts w:hint="eastAsia"/>
        </w:rPr>
        <w:t>梅毒など</w:t>
      </w:r>
    </w:p>
    <w:p w14:paraId="20A1293D" w14:textId="7B9A9EB5" w:rsidR="003142A7" w:rsidRPr="003142A7" w:rsidRDefault="003142A7" w:rsidP="003142A7">
      <w:r w:rsidRPr="003142A7">
        <w:rPr>
          <w:rFonts w:hint="eastAsia"/>
        </w:rPr>
        <w:t xml:space="preserve">　　</w:t>
      </w:r>
      <w:r w:rsidRPr="003142A7">
        <w:rPr>
          <w:rFonts w:hint="eastAsia"/>
          <w:b/>
          <w:bCs/>
        </w:rPr>
        <w:t>Rubella</w:t>
      </w:r>
      <w:r w:rsidRPr="003142A7">
        <w:rPr>
          <w:rFonts w:hint="eastAsia"/>
        </w:rPr>
        <w:t>：風疹ウイルスによる先天性風疹症候群</w:t>
      </w:r>
      <w:r w:rsidR="001531B8">
        <w:rPr>
          <w:rFonts w:hint="eastAsia"/>
        </w:rPr>
        <w:t xml:space="preserve">　</w:t>
      </w:r>
      <w:hyperlink r:id="rId18" w:history="1">
        <w:r w:rsidR="00AF6D2F">
          <w:rPr>
            <w:rStyle w:val="a7"/>
          </w:rPr>
          <w:t>風疹 (aofc-ydc.com)</w:t>
        </w:r>
      </w:hyperlink>
    </w:p>
    <w:p w14:paraId="61B7D5CF" w14:textId="77777777" w:rsidR="003142A7" w:rsidRPr="003142A7" w:rsidRDefault="003142A7" w:rsidP="003142A7">
      <w:r w:rsidRPr="003142A7">
        <w:rPr>
          <w:rFonts w:hint="eastAsia"/>
        </w:rPr>
        <w:t xml:space="preserve">　　</w:t>
      </w:r>
      <w:r w:rsidRPr="003142A7">
        <w:rPr>
          <w:rFonts w:hint="eastAsia"/>
          <w:b/>
          <w:bCs/>
        </w:rPr>
        <w:t>Cytomegalovirus</w:t>
      </w:r>
      <w:r w:rsidRPr="003142A7">
        <w:rPr>
          <w:rFonts w:hint="eastAsia"/>
        </w:rPr>
        <w:t>：サイトメガロウイルスによる先天性サイトメガロウイルス感染症</w:t>
      </w:r>
    </w:p>
    <w:p w14:paraId="64925F6E" w14:textId="77777777" w:rsidR="003142A7" w:rsidRPr="003142A7" w:rsidRDefault="003142A7" w:rsidP="003142A7">
      <w:r w:rsidRPr="003142A7">
        <w:rPr>
          <w:rFonts w:hint="eastAsia"/>
        </w:rPr>
        <w:t xml:space="preserve">　　</w:t>
      </w:r>
      <w:r w:rsidRPr="003142A7">
        <w:rPr>
          <w:rFonts w:hint="eastAsia"/>
          <w:b/>
          <w:bCs/>
        </w:rPr>
        <w:t>Herpes simplex virus</w:t>
      </w:r>
      <w:r w:rsidRPr="003142A7">
        <w:rPr>
          <w:rFonts w:hint="eastAsia"/>
        </w:rPr>
        <w:t>：単純ヘルペスウイルスによる先天性ヘルペスウイルス感染症</w:t>
      </w:r>
    </w:p>
    <w:p w14:paraId="72963923" w14:textId="77777777" w:rsidR="0054704F" w:rsidRDefault="0054704F" w:rsidP="003142A7"/>
    <w:p w14:paraId="5E63FB1E" w14:textId="3E04FDF9" w:rsidR="003142A7" w:rsidRPr="003142A7" w:rsidRDefault="003142A7" w:rsidP="003142A7">
      <w:r w:rsidRPr="003142A7">
        <w:rPr>
          <w:rFonts w:hint="eastAsia"/>
        </w:rPr>
        <w:t xml:space="preserve">　</w:t>
      </w:r>
      <w:r w:rsidRPr="00AF6D2F">
        <w:rPr>
          <w:rFonts w:hint="eastAsia"/>
          <w:color w:val="FF0000"/>
        </w:rPr>
        <w:t>TORは経胎盤感染</w:t>
      </w:r>
      <w:r w:rsidRPr="003142A7">
        <w:rPr>
          <w:rFonts w:hint="eastAsia"/>
        </w:rPr>
        <w:t>を</w:t>
      </w:r>
      <w:r w:rsidR="0054704F">
        <w:rPr>
          <w:rFonts w:hint="eastAsia"/>
        </w:rPr>
        <w:t>，</w:t>
      </w:r>
      <w:r w:rsidRPr="00AF6D2F">
        <w:rPr>
          <w:rFonts w:hint="eastAsia"/>
          <w:color w:val="FF0000"/>
        </w:rPr>
        <w:t>ORCは感音性難聴</w:t>
      </w:r>
      <w:r w:rsidRPr="003142A7">
        <w:rPr>
          <w:rFonts w:hint="eastAsia"/>
        </w:rPr>
        <w:t>を起こす．</w:t>
      </w:r>
    </w:p>
    <w:p w14:paraId="3CA586EA" w14:textId="7FC0A462" w:rsidR="003142A7" w:rsidRPr="003142A7" w:rsidRDefault="003142A7" w:rsidP="003142A7">
      <w:r w:rsidRPr="003142A7">
        <w:rPr>
          <w:rFonts w:hint="eastAsia"/>
        </w:rPr>
        <w:t xml:space="preserve">　感染者が見逃される事も多く</w:t>
      </w:r>
      <w:r w:rsidR="0054704F">
        <w:rPr>
          <w:rFonts w:hint="eastAsia"/>
        </w:rPr>
        <w:t>，</w:t>
      </w:r>
      <w:r w:rsidRPr="003142A7">
        <w:rPr>
          <w:rFonts w:hint="eastAsia"/>
        </w:rPr>
        <w:t>スクリーニングの体制が不充分であると指摘されている</w:t>
      </w:r>
      <w:r w:rsidR="0054704F">
        <w:rPr>
          <w:rFonts w:hint="eastAsia"/>
        </w:rPr>
        <w:t>．</w:t>
      </w:r>
    </w:p>
    <w:p w14:paraId="264D89CE" w14:textId="3986135F" w:rsidR="003142A7" w:rsidRPr="003142A7" w:rsidRDefault="003142A7" w:rsidP="003142A7"/>
    <w:p w14:paraId="67A20272" w14:textId="77777777" w:rsidR="003142A7" w:rsidRDefault="003142A7" w:rsidP="003142A7"/>
    <w:p w14:paraId="507F5D49" w14:textId="77777777" w:rsidR="003142A7" w:rsidRPr="0054704F" w:rsidRDefault="003142A7" w:rsidP="003142A7">
      <w:pPr>
        <w:rPr>
          <w:b/>
          <w:bCs/>
        </w:rPr>
      </w:pPr>
      <w:r w:rsidRPr="0054704F">
        <w:rPr>
          <w:rFonts w:hint="eastAsia"/>
          <w:b/>
          <w:bCs/>
        </w:rPr>
        <w:t xml:space="preserve">（２）生理的要因　　</w:t>
      </w:r>
    </w:p>
    <w:p w14:paraId="412A9BB7" w14:textId="0BE78CA2" w:rsidR="003142A7" w:rsidRDefault="003142A7" w:rsidP="003142A7">
      <w:r>
        <w:rPr>
          <w:rFonts w:hint="eastAsia"/>
        </w:rPr>
        <w:t>特に知能が低くなる疾患をもつわけでは</w:t>
      </w:r>
      <w:r w:rsidR="0054704F">
        <w:rPr>
          <w:rFonts w:hint="eastAsia"/>
        </w:rPr>
        <w:t>ないが，</w:t>
      </w:r>
      <w:r>
        <w:rPr>
          <w:rFonts w:hint="eastAsia"/>
        </w:rPr>
        <w:t>偶然知能指数が低くて障害とみなされる範囲である時</w:t>
      </w:r>
      <w:r w:rsidR="0054704F">
        <w:rPr>
          <w:rFonts w:hint="eastAsia"/>
        </w:rPr>
        <w:t>．</w:t>
      </w:r>
    </w:p>
    <w:p w14:paraId="1AA483B7" w14:textId="1A22CCAD" w:rsidR="003142A7" w:rsidRDefault="003142A7" w:rsidP="003142A7">
      <w:r>
        <w:t>IQ69または75以下である場合とな</w:t>
      </w:r>
      <w:r w:rsidR="0054704F">
        <w:rPr>
          <w:rFonts w:hint="eastAsia"/>
        </w:rPr>
        <w:t>る．</w:t>
      </w:r>
    </w:p>
    <w:p w14:paraId="345DBADB" w14:textId="119F7309" w:rsidR="003142A7" w:rsidRDefault="003142A7" w:rsidP="003142A7">
      <w:r>
        <w:rPr>
          <w:rFonts w:hint="eastAsia"/>
        </w:rPr>
        <w:t>生理的要因から偶然にも遺伝子の組み合わせで生まれたことなどが原因とな</w:t>
      </w:r>
      <w:r w:rsidR="0054704F">
        <w:rPr>
          <w:rFonts w:hint="eastAsia"/>
        </w:rPr>
        <w:t>る．</w:t>
      </w:r>
    </w:p>
    <w:p w14:paraId="0AD61FF4" w14:textId="77777777" w:rsidR="003142A7" w:rsidRDefault="003142A7" w:rsidP="003142A7">
      <w:r>
        <w:rPr>
          <w:rFonts w:hint="eastAsia"/>
        </w:rPr>
        <w:t xml:space="preserve">　　</w:t>
      </w:r>
    </w:p>
    <w:p w14:paraId="5394968D" w14:textId="41BDB390" w:rsidR="003142A7" w:rsidRDefault="003142A7" w:rsidP="003142A7">
      <w:r>
        <w:rPr>
          <w:rFonts w:hint="eastAsia"/>
        </w:rPr>
        <w:t>多くは合併症をもたず</w:t>
      </w:r>
      <w:r w:rsidR="0054704F">
        <w:rPr>
          <w:rFonts w:hint="eastAsia"/>
        </w:rPr>
        <w:t>，</w:t>
      </w:r>
      <w:r>
        <w:rPr>
          <w:rFonts w:hint="eastAsia"/>
        </w:rPr>
        <w:t>健康状態は良好</w:t>
      </w:r>
      <w:r w:rsidR="0054704F">
        <w:rPr>
          <w:rFonts w:hint="eastAsia"/>
        </w:rPr>
        <w:t>．</w:t>
      </w:r>
    </w:p>
    <w:p w14:paraId="066080EF" w14:textId="058D647B" w:rsidR="003142A7" w:rsidRDefault="003142A7" w:rsidP="003142A7">
      <w:r>
        <w:rPr>
          <w:rFonts w:hint="eastAsia"/>
        </w:rPr>
        <w:t>知的障害者の大部分はこのタイプで</w:t>
      </w:r>
      <w:r w:rsidR="0054704F">
        <w:rPr>
          <w:rFonts w:hint="eastAsia"/>
        </w:rPr>
        <w:t>，</w:t>
      </w:r>
      <w:r>
        <w:rPr>
          <w:rFonts w:hint="eastAsia"/>
        </w:rPr>
        <w:t>知的障害は軽度・中度であることが多い</w:t>
      </w:r>
      <w:r w:rsidR="0054704F">
        <w:rPr>
          <w:rFonts w:hint="eastAsia"/>
        </w:rPr>
        <w:t>．</w:t>
      </w:r>
    </w:p>
    <w:p w14:paraId="3F3EFEE8" w14:textId="77777777" w:rsidR="003142A7" w:rsidRDefault="003142A7" w:rsidP="003142A7"/>
    <w:p w14:paraId="6EC5D8F4" w14:textId="77777777" w:rsidR="003142A7" w:rsidRDefault="003142A7" w:rsidP="003142A7"/>
    <w:p w14:paraId="3720FE34" w14:textId="1C54823A" w:rsidR="003142A7" w:rsidRDefault="003142A7" w:rsidP="003142A7">
      <w:r>
        <w:rPr>
          <w:rFonts w:hint="eastAsia"/>
        </w:rPr>
        <w:t>（３）心理的要因</w:t>
      </w:r>
    </w:p>
    <w:p w14:paraId="07C4EA95" w14:textId="3F9CD70D" w:rsidR="003142A7" w:rsidRDefault="003142A7" w:rsidP="003142A7">
      <w:r>
        <w:rPr>
          <w:rFonts w:hint="eastAsia"/>
        </w:rPr>
        <w:t>養育者の虐待や会話の不足など、発育環境が原因で発生する知的障害</w:t>
      </w:r>
      <w:r w:rsidR="0054704F">
        <w:rPr>
          <w:rFonts w:hint="eastAsia"/>
        </w:rPr>
        <w:t>．</w:t>
      </w:r>
    </w:p>
    <w:p w14:paraId="286819DE" w14:textId="791B9B55" w:rsidR="003142A7" w:rsidRDefault="003142A7" w:rsidP="003142A7">
      <w:r>
        <w:rPr>
          <w:rFonts w:hint="eastAsia"/>
        </w:rPr>
        <w:t>リハビリによって知能が回復することもあ</w:t>
      </w:r>
      <w:r w:rsidR="0054704F">
        <w:rPr>
          <w:rFonts w:hint="eastAsia"/>
        </w:rPr>
        <w:t>る．</w:t>
      </w:r>
    </w:p>
    <w:p w14:paraId="7C224CC3" w14:textId="7EF2F1AC" w:rsidR="003142A7" w:rsidRDefault="003142A7" w:rsidP="003142A7">
      <w:r>
        <w:rPr>
          <w:rFonts w:hint="eastAsia"/>
        </w:rPr>
        <w:t>関連用語に「情緒障害」があ</w:t>
      </w:r>
      <w:r w:rsidR="0054704F">
        <w:rPr>
          <w:rFonts w:hint="eastAsia"/>
        </w:rPr>
        <w:t>る．</w:t>
      </w:r>
      <w:r>
        <w:t xml:space="preserve">  </w:t>
      </w:r>
    </w:p>
    <w:p w14:paraId="492E5F86" w14:textId="13138441" w:rsidR="0054704F" w:rsidRDefault="0054704F" w:rsidP="003142A7"/>
    <w:p w14:paraId="6B63ADF6" w14:textId="441073CF" w:rsidR="0054704F" w:rsidRDefault="0054704F" w:rsidP="003142A7"/>
    <w:p w14:paraId="4637A3B7" w14:textId="78CA1BBF" w:rsidR="00013876" w:rsidRPr="00013876" w:rsidRDefault="00013876" w:rsidP="003142A7">
      <w:pPr>
        <w:rPr>
          <w:b/>
          <w:bCs/>
          <w:sz w:val="28"/>
          <w:szCs w:val="28"/>
        </w:rPr>
      </w:pPr>
      <w:r w:rsidRPr="00013876">
        <w:rPr>
          <w:rFonts w:hint="eastAsia"/>
          <w:b/>
          <w:bCs/>
          <w:sz w:val="28"/>
          <w:szCs w:val="28"/>
        </w:rPr>
        <w:t>４：知的障害の疫学</w:t>
      </w:r>
    </w:p>
    <w:p w14:paraId="52A30F86" w14:textId="5EDDB41C" w:rsidR="00013876" w:rsidRDefault="00013876" w:rsidP="00FA192B">
      <w:pPr>
        <w:ind w:left="412" w:hangingChars="200" w:hanging="412"/>
      </w:pPr>
      <w:r w:rsidRPr="00013876">
        <w:rPr>
          <w:rFonts w:hint="eastAsia"/>
          <w:b/>
          <w:bCs/>
        </w:rPr>
        <w:t>（１）有病率</w:t>
      </w:r>
      <w:r w:rsidRPr="00013876">
        <w:rPr>
          <w:rFonts w:hint="eastAsia"/>
        </w:rPr>
        <w:t xml:space="preserve"> 　 　　</w:t>
      </w:r>
      <w:r w:rsidRPr="00013876">
        <w:rPr>
          <w:rFonts w:hint="eastAsia"/>
        </w:rPr>
        <w:br/>
        <w:t>人口の約１％前後であり，年齢によって変動する．</w:t>
      </w:r>
    </w:p>
    <w:p w14:paraId="7A536C43" w14:textId="55D0809A" w:rsidR="00013876" w:rsidRPr="00013876" w:rsidRDefault="00FA192B" w:rsidP="00FA192B">
      <w:pPr>
        <w:ind w:firstLineChars="100" w:firstLine="210"/>
      </w:pPr>
      <w:r>
        <w:rPr>
          <w:rFonts w:hint="eastAsia"/>
        </w:rPr>
        <w:lastRenderedPageBreak/>
        <w:t xml:space="preserve">　　</w:t>
      </w:r>
      <w:r w:rsidR="00013876" w:rsidRPr="00013876">
        <w:rPr>
          <w:noProof/>
        </w:rPr>
        <w:drawing>
          <wp:inline distT="0" distB="0" distL="0" distR="0" wp14:anchorId="17531F67" wp14:editId="1EF32328">
            <wp:extent cx="4210896" cy="2730843"/>
            <wp:effectExtent l="19050" t="19050" r="18415" b="12700"/>
            <wp:docPr id="12290" name="Picture 2" descr="グラフ, 棒グラフ&#10;&#10;自動的に生成された説明">
              <a:extLst xmlns:a="http://schemas.openxmlformats.org/drawingml/2006/main">
                <a:ext uri="{FF2B5EF4-FFF2-40B4-BE49-F238E27FC236}">
                  <a16:creationId xmlns:a16="http://schemas.microsoft.com/office/drawing/2014/main" id="{C672F4C4-87AA-1FC9-99DC-96A739E58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グラフ, 棒グラフ&#10;&#10;自動的に生成された説明">
                      <a:extLst>
                        <a:ext uri="{FF2B5EF4-FFF2-40B4-BE49-F238E27FC236}">
                          <a16:creationId xmlns:a16="http://schemas.microsoft.com/office/drawing/2014/main" id="{C672F4C4-87AA-1FC9-99DC-96A739E58DE3}"/>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8067" cy="2735494"/>
                    </a:xfrm>
                    <a:prstGeom prst="rect">
                      <a:avLst/>
                    </a:prstGeom>
                    <a:noFill/>
                    <a:ln>
                      <a:solidFill>
                        <a:srgbClr val="FF0000"/>
                      </a:solidFill>
                    </a:ln>
                  </pic:spPr>
                </pic:pic>
              </a:graphicData>
            </a:graphic>
          </wp:inline>
        </w:drawing>
      </w:r>
    </w:p>
    <w:p w14:paraId="42620201" w14:textId="56F340E7" w:rsidR="00013876" w:rsidRDefault="00013876" w:rsidP="00FA192B">
      <w:pPr>
        <w:ind w:firstLineChars="400" w:firstLine="840"/>
      </w:pPr>
      <w:r w:rsidRPr="00013876">
        <w:rPr>
          <w:rFonts w:hint="eastAsia"/>
        </w:rPr>
        <w:t>知的障害者：在宅者---厚生労働省「生活のしづらさなどに関する調査」　（2016年）</w:t>
      </w:r>
    </w:p>
    <w:p w14:paraId="4D0DD2A8" w14:textId="624467A0" w:rsidR="00013876" w:rsidRDefault="00013876" w:rsidP="00013876"/>
    <w:p w14:paraId="75483EE3" w14:textId="6FA17B87" w:rsidR="00013876" w:rsidRDefault="00013876" w:rsidP="00013876"/>
    <w:p w14:paraId="79C5693B" w14:textId="77777777" w:rsidR="00013876" w:rsidRPr="00013876" w:rsidRDefault="00013876" w:rsidP="00FA192B">
      <w:pPr>
        <w:ind w:left="206" w:hangingChars="100" w:hanging="206"/>
      </w:pPr>
      <w:r w:rsidRPr="00013876">
        <w:rPr>
          <w:rFonts w:hint="eastAsia"/>
          <w:b/>
          <w:bCs/>
        </w:rPr>
        <w:t>（２）男女比</w:t>
      </w:r>
      <w:r w:rsidRPr="00013876">
        <w:rPr>
          <w:rFonts w:hint="eastAsia"/>
        </w:rPr>
        <w:t xml:space="preserve"> 　　　</w:t>
      </w:r>
      <w:r w:rsidRPr="00013876">
        <w:rPr>
          <w:rFonts w:hint="eastAsia"/>
        </w:rPr>
        <w:br/>
        <w:t>およそ1.5：１で，男性に多い．</w:t>
      </w:r>
    </w:p>
    <w:p w14:paraId="320B0F9A" w14:textId="6C7E46E5" w:rsidR="00013876" w:rsidRPr="00013876" w:rsidRDefault="00013876" w:rsidP="00FA192B">
      <w:pPr>
        <w:ind w:firstLineChars="100" w:firstLine="210"/>
      </w:pPr>
      <w:r w:rsidRPr="00013876">
        <w:rPr>
          <w:rFonts w:hint="eastAsia"/>
        </w:rPr>
        <w:t>伴性遺伝子要因や男性の脳損傷に対する脆弱性が</w:t>
      </w:r>
      <w:r>
        <w:rPr>
          <w:rFonts w:hint="eastAsia"/>
        </w:rPr>
        <w:t>，</w:t>
      </w:r>
      <w:r w:rsidRPr="00013876">
        <w:rPr>
          <w:rFonts w:hint="eastAsia"/>
        </w:rPr>
        <w:t>性差の原因と考えられて</w:t>
      </w:r>
      <w:r>
        <w:rPr>
          <w:rFonts w:hint="eastAsia"/>
        </w:rPr>
        <w:t>いる．</w:t>
      </w:r>
    </w:p>
    <w:p w14:paraId="70D1C014" w14:textId="4372AAA4" w:rsidR="00013876" w:rsidRDefault="00013876" w:rsidP="00013876">
      <w:pPr>
        <w:rPr>
          <w:b/>
          <w:bCs/>
        </w:rPr>
      </w:pPr>
    </w:p>
    <w:p w14:paraId="21092993" w14:textId="77777777" w:rsidR="00013876" w:rsidRPr="00013876" w:rsidRDefault="00013876" w:rsidP="00013876">
      <w:pPr>
        <w:rPr>
          <w:b/>
          <w:bCs/>
        </w:rPr>
      </w:pPr>
    </w:p>
    <w:p w14:paraId="709422A0" w14:textId="6D6257DE" w:rsidR="00013876" w:rsidRPr="00013876" w:rsidRDefault="00013876" w:rsidP="00013876">
      <w:pPr>
        <w:rPr>
          <w:b/>
          <w:bCs/>
        </w:rPr>
      </w:pPr>
      <w:r w:rsidRPr="00013876">
        <w:rPr>
          <w:rFonts w:hint="eastAsia"/>
          <w:b/>
          <w:bCs/>
        </w:rPr>
        <w:t>（３）重症度</w:t>
      </w:r>
    </w:p>
    <w:p w14:paraId="5E3B70B9" w14:textId="685799E8" w:rsidR="00013876" w:rsidRPr="00013876" w:rsidRDefault="00013876" w:rsidP="00FA192B">
      <w:pPr>
        <w:ind w:firstLineChars="100" w:firstLine="210"/>
      </w:pPr>
      <w:r w:rsidRPr="00013876">
        <w:rPr>
          <w:rFonts w:hint="eastAsia"/>
        </w:rPr>
        <w:t>軽度精神遅滞：85％</w:t>
      </w:r>
      <w:r>
        <w:rPr>
          <w:rFonts w:hint="eastAsia"/>
        </w:rPr>
        <w:t xml:space="preserve">　大部分を占めている．</w:t>
      </w:r>
    </w:p>
    <w:p w14:paraId="296057A7" w14:textId="77777777" w:rsidR="00013876" w:rsidRPr="00013876" w:rsidRDefault="00013876" w:rsidP="00FA192B">
      <w:pPr>
        <w:ind w:firstLineChars="100" w:firstLine="210"/>
      </w:pPr>
      <w:r w:rsidRPr="00013876">
        <w:rPr>
          <w:rFonts w:hint="eastAsia"/>
        </w:rPr>
        <w:t>中等度障害：10％</w:t>
      </w:r>
    </w:p>
    <w:p w14:paraId="210CEDFE" w14:textId="700F7177" w:rsidR="00013876" w:rsidRPr="00013876" w:rsidRDefault="00013876" w:rsidP="00FA192B">
      <w:pPr>
        <w:ind w:firstLineChars="100" w:firstLine="210"/>
      </w:pPr>
      <w:r w:rsidRPr="00013876">
        <w:rPr>
          <w:rFonts w:hint="eastAsia"/>
        </w:rPr>
        <w:t>重度障害：3〜4％</w:t>
      </w:r>
    </w:p>
    <w:p w14:paraId="7C9757F5" w14:textId="03B85032" w:rsidR="00013876" w:rsidRDefault="00013876" w:rsidP="003142A7"/>
    <w:p w14:paraId="50E94BC1" w14:textId="5B8337EE" w:rsidR="00013876" w:rsidRDefault="00FA192B" w:rsidP="00E5062B">
      <w:pPr>
        <w:ind w:firstLineChars="200" w:firstLine="420"/>
      </w:pPr>
      <w:r>
        <w:rPr>
          <w:rFonts w:hint="eastAsia"/>
        </w:rPr>
        <w:t xml:space="preserve">　</w:t>
      </w:r>
      <w:r w:rsidR="00013876" w:rsidRPr="00013876">
        <w:rPr>
          <w:noProof/>
        </w:rPr>
        <w:drawing>
          <wp:inline distT="0" distB="0" distL="0" distR="0" wp14:anchorId="239B3C5A" wp14:editId="631C9B6B">
            <wp:extent cx="4473146" cy="1728978"/>
            <wp:effectExtent l="19050" t="19050" r="22860" b="24130"/>
            <wp:docPr id="13314" name="Picture 2" descr="テーブル&#10;&#10;自動的に生成された説明">
              <a:extLst xmlns:a="http://schemas.openxmlformats.org/drawingml/2006/main">
                <a:ext uri="{FF2B5EF4-FFF2-40B4-BE49-F238E27FC236}">
                  <a16:creationId xmlns:a16="http://schemas.microsoft.com/office/drawing/2014/main" id="{3C0A65F6-DD06-AD60-7AEF-5250C902B1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テーブル&#10;&#10;自動的に生成された説明">
                      <a:extLst>
                        <a:ext uri="{FF2B5EF4-FFF2-40B4-BE49-F238E27FC236}">
                          <a16:creationId xmlns:a16="http://schemas.microsoft.com/office/drawing/2014/main" id="{3C0A65F6-DD06-AD60-7AEF-5250C902B109}"/>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2111" cy="1732443"/>
                    </a:xfrm>
                    <a:prstGeom prst="rect">
                      <a:avLst/>
                    </a:prstGeom>
                    <a:noFill/>
                    <a:ln>
                      <a:solidFill>
                        <a:srgbClr val="FF0000"/>
                      </a:solidFill>
                    </a:ln>
                    <a:effectLst/>
                  </pic:spPr>
                </pic:pic>
              </a:graphicData>
            </a:graphic>
          </wp:inline>
        </w:drawing>
      </w:r>
    </w:p>
    <w:p w14:paraId="1FA9EB0B" w14:textId="3AE44003" w:rsidR="00013876" w:rsidRDefault="00013876" w:rsidP="003142A7"/>
    <w:p w14:paraId="61787852" w14:textId="65ACDBB2" w:rsidR="00013876" w:rsidRDefault="00013876" w:rsidP="003142A7"/>
    <w:p w14:paraId="7A6BC487" w14:textId="2AA0C372" w:rsidR="00013876" w:rsidRPr="00013876" w:rsidRDefault="00013876" w:rsidP="003142A7">
      <w:pPr>
        <w:rPr>
          <w:b/>
          <w:bCs/>
          <w:sz w:val="28"/>
          <w:szCs w:val="28"/>
        </w:rPr>
      </w:pPr>
      <w:r w:rsidRPr="00013876">
        <w:rPr>
          <w:rFonts w:hint="eastAsia"/>
          <w:b/>
          <w:bCs/>
          <w:sz w:val="28"/>
          <w:szCs w:val="28"/>
        </w:rPr>
        <w:t>５：知的障害の特徴・症状</w:t>
      </w:r>
    </w:p>
    <w:p w14:paraId="6CE6E2EE" w14:textId="77777777" w:rsidR="00013876" w:rsidRPr="00013876" w:rsidRDefault="00013876" w:rsidP="00013876">
      <w:r w:rsidRPr="00013876">
        <w:rPr>
          <w:rFonts w:hint="eastAsia"/>
          <w:b/>
          <w:bCs/>
        </w:rPr>
        <w:t>（１）特徴</w:t>
      </w:r>
    </w:p>
    <w:p w14:paraId="6A45BBC2" w14:textId="2BFDE137" w:rsidR="00013876" w:rsidRPr="00013876" w:rsidRDefault="00013876" w:rsidP="00013876">
      <w:r w:rsidRPr="00013876">
        <w:rPr>
          <w:rFonts w:hint="eastAsia"/>
        </w:rPr>
        <w:t>落ち着きがない，興味や関心に偏り，情緒不安定，注意散漫，行動に一貫性がない，固執性，新しいことに適応しにくい，不器用，自己中心的，などが挙げられる．</w:t>
      </w:r>
    </w:p>
    <w:p w14:paraId="7476C726" w14:textId="45B5D352" w:rsidR="00013876" w:rsidRDefault="00013876" w:rsidP="003142A7"/>
    <w:p w14:paraId="6B78D08C" w14:textId="14E569F2" w:rsidR="00013876" w:rsidRDefault="00013876" w:rsidP="003142A7"/>
    <w:p w14:paraId="401E2FB9" w14:textId="611998A2" w:rsidR="00013876" w:rsidRDefault="00013876" w:rsidP="003142A7"/>
    <w:p w14:paraId="2E01632F" w14:textId="09CE4C2E" w:rsidR="00013876" w:rsidRPr="00013876" w:rsidRDefault="00013876" w:rsidP="003142A7">
      <w:pPr>
        <w:rPr>
          <w:b/>
          <w:bCs/>
          <w:sz w:val="28"/>
          <w:szCs w:val="28"/>
        </w:rPr>
      </w:pPr>
      <w:r w:rsidRPr="00013876">
        <w:rPr>
          <w:rFonts w:hint="eastAsia"/>
          <w:b/>
          <w:bCs/>
          <w:sz w:val="28"/>
          <w:szCs w:val="28"/>
        </w:rPr>
        <w:t>６：知的障害の診査・診断</w:t>
      </w:r>
    </w:p>
    <w:p w14:paraId="37D41A20" w14:textId="77777777" w:rsidR="00013876" w:rsidRPr="00013876" w:rsidRDefault="00013876" w:rsidP="00013876">
      <w:r w:rsidRPr="00013876">
        <w:rPr>
          <w:rFonts w:hint="eastAsia"/>
          <w:b/>
          <w:bCs/>
        </w:rPr>
        <w:t>（１）知能検査</w:t>
      </w:r>
    </w:p>
    <w:p w14:paraId="5EFB08C7" w14:textId="77777777" w:rsidR="00013876" w:rsidRPr="00013876" w:rsidRDefault="00013876" w:rsidP="00013876">
      <w:r w:rsidRPr="00013876">
        <w:rPr>
          <w:rFonts w:hint="eastAsia"/>
          <w:b/>
          <w:bCs/>
        </w:rPr>
        <w:t xml:space="preserve">　①WISC-IV知能検査</w:t>
      </w:r>
    </w:p>
    <w:p w14:paraId="5F8C9B40" w14:textId="77777777" w:rsidR="00013876" w:rsidRPr="00013876" w:rsidRDefault="00013876" w:rsidP="00013876">
      <w:r w:rsidRPr="00013876">
        <w:rPr>
          <w:rFonts w:hint="eastAsia"/>
        </w:rPr>
        <w:t xml:space="preserve">　　　</w:t>
      </w:r>
      <w:r w:rsidRPr="00013876">
        <w:rPr>
          <w:rFonts w:hint="eastAsia"/>
          <w:b/>
          <w:bCs/>
        </w:rPr>
        <w:t>対象</w:t>
      </w:r>
      <w:r w:rsidRPr="00013876">
        <w:rPr>
          <w:rFonts w:hint="eastAsia"/>
        </w:rPr>
        <w:t>：16歳0ヶ月から16歳11ヶ月の子供</w:t>
      </w:r>
    </w:p>
    <w:p w14:paraId="302CC1BD" w14:textId="77777777" w:rsidR="00013876" w:rsidRPr="00013876" w:rsidRDefault="00013876" w:rsidP="00013876">
      <w:r w:rsidRPr="00013876">
        <w:rPr>
          <w:rFonts w:hint="eastAsia"/>
        </w:rPr>
        <w:t xml:space="preserve">　　　</w:t>
      </w:r>
      <w:r w:rsidRPr="00013876">
        <w:rPr>
          <w:rFonts w:hint="eastAsia"/>
          <w:b/>
          <w:bCs/>
        </w:rPr>
        <w:t>検査時間</w:t>
      </w:r>
      <w:r w:rsidRPr="00013876">
        <w:rPr>
          <w:rFonts w:hint="eastAsia"/>
        </w:rPr>
        <w:t>：48～65分</w:t>
      </w:r>
    </w:p>
    <w:p w14:paraId="17F82B5F" w14:textId="77777777" w:rsidR="00013876" w:rsidRDefault="00013876" w:rsidP="00013876">
      <w:r w:rsidRPr="00013876">
        <w:rPr>
          <w:rFonts w:hint="eastAsia"/>
        </w:rPr>
        <w:t xml:space="preserve">　　　</w:t>
      </w:r>
      <w:r w:rsidRPr="00013876">
        <w:rPr>
          <w:rFonts w:hint="eastAsia"/>
          <w:b/>
          <w:bCs/>
        </w:rPr>
        <w:t>実施内容</w:t>
      </w:r>
      <w:r w:rsidRPr="00013876">
        <w:rPr>
          <w:rFonts w:hint="eastAsia"/>
        </w:rPr>
        <w:t>：全検査知能指数および個々の認知領域における子供の能力を示す</w:t>
      </w:r>
    </w:p>
    <w:p w14:paraId="70FE7386" w14:textId="0309546A" w:rsidR="00013876" w:rsidRPr="00013876" w:rsidRDefault="00013876" w:rsidP="00013876">
      <w:pPr>
        <w:ind w:firstLineChars="800" w:firstLine="1680"/>
      </w:pPr>
      <w:r w:rsidRPr="00013876">
        <w:rPr>
          <w:rFonts w:hint="eastAsia"/>
        </w:rPr>
        <w:t>一次指標値で示される． </w:t>
      </w:r>
      <w:r w:rsidRPr="00013876">
        <w:rPr>
          <w:rFonts w:hint="eastAsia"/>
          <w:b/>
          <w:bCs/>
        </w:rPr>
        <w:t> </w:t>
      </w:r>
      <w:r w:rsidRPr="00013876">
        <w:rPr>
          <w:rFonts w:hint="eastAsia"/>
        </w:rPr>
        <w:br/>
      </w:r>
      <w:r w:rsidRPr="00013876">
        <w:rPr>
          <w:rFonts w:hint="eastAsia"/>
        </w:rPr>
        <w:br/>
        <w:t xml:space="preserve">　</w:t>
      </w:r>
      <w:r w:rsidRPr="00013876">
        <w:rPr>
          <w:rFonts w:hint="eastAsia"/>
          <w:b/>
          <w:bCs/>
        </w:rPr>
        <w:t>②田中ビネ－知能検査V（2003　田中教育研究所）</w:t>
      </w:r>
    </w:p>
    <w:p w14:paraId="65C6BBF8" w14:textId="77777777" w:rsidR="00013876" w:rsidRDefault="00013876" w:rsidP="00013876">
      <w:r w:rsidRPr="00013876">
        <w:rPr>
          <w:rFonts w:hint="eastAsia"/>
          <w:b/>
          <w:bCs/>
        </w:rPr>
        <w:t xml:space="preserve">　　　</w:t>
      </w:r>
      <w:r w:rsidRPr="00013876">
        <w:rPr>
          <w:rFonts w:hint="eastAsia"/>
        </w:rPr>
        <w:t>ビネー式知能検査は精神年齢（MA）と生活年齢（CA）の比によってIQ（知能指数）</w:t>
      </w:r>
    </w:p>
    <w:p w14:paraId="3E58E4BE" w14:textId="7799E3D8" w:rsidR="00013876" w:rsidRPr="00013876" w:rsidRDefault="00013876" w:rsidP="00013876">
      <w:pPr>
        <w:ind w:firstLineChars="300" w:firstLine="630"/>
      </w:pPr>
      <w:r w:rsidRPr="00013876">
        <w:rPr>
          <w:rFonts w:hint="eastAsia"/>
        </w:rPr>
        <w:t>を算出する．</w:t>
      </w:r>
    </w:p>
    <w:p w14:paraId="4A4D2B6B" w14:textId="12F97208" w:rsidR="00013876" w:rsidRDefault="00AF6D2F" w:rsidP="003142A7">
      <w:r>
        <w:rPr>
          <w:rFonts w:hint="eastAsia"/>
        </w:rPr>
        <w:t xml:space="preserve">　　　</w:t>
      </w:r>
      <w:r>
        <w:rPr>
          <w:noProof/>
        </w:rPr>
        <w:drawing>
          <wp:inline distT="0" distB="0" distL="0" distR="0" wp14:anchorId="7C6D555D" wp14:editId="029115AE">
            <wp:extent cx="1885950" cy="1524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5950" cy="1524000"/>
                    </a:xfrm>
                    <a:prstGeom prst="rect">
                      <a:avLst/>
                    </a:prstGeom>
                    <a:noFill/>
                    <a:ln>
                      <a:noFill/>
                    </a:ln>
                  </pic:spPr>
                </pic:pic>
              </a:graphicData>
            </a:graphic>
          </wp:inline>
        </w:drawing>
      </w:r>
    </w:p>
    <w:p w14:paraId="121C3E90" w14:textId="77777777" w:rsidR="00013876" w:rsidRDefault="00013876" w:rsidP="003142A7"/>
    <w:p w14:paraId="46EEA4A7" w14:textId="14EA783A" w:rsidR="00013876" w:rsidRPr="00013876" w:rsidRDefault="00013876" w:rsidP="003142A7">
      <w:pPr>
        <w:rPr>
          <w:sz w:val="28"/>
          <w:szCs w:val="28"/>
        </w:rPr>
      </w:pPr>
      <w:r w:rsidRPr="00013876">
        <w:rPr>
          <w:rFonts w:hint="eastAsia"/>
          <w:b/>
          <w:bCs/>
          <w:sz w:val="28"/>
          <w:szCs w:val="28"/>
        </w:rPr>
        <w:t>７：知的障害とその他の発達障害の関連</w:t>
      </w:r>
    </w:p>
    <w:p w14:paraId="48BEDD8E" w14:textId="77777777" w:rsidR="00013876" w:rsidRPr="00013876" w:rsidRDefault="00013876" w:rsidP="00013876">
      <w:r w:rsidRPr="00013876">
        <w:rPr>
          <w:rFonts w:hint="eastAsia"/>
          <w:b/>
          <w:bCs/>
        </w:rPr>
        <w:t>（１）知的障害と自閉症</w:t>
      </w:r>
      <w:r w:rsidRPr="00013876">
        <w:rPr>
          <w:rFonts w:hint="eastAsia"/>
        </w:rPr>
        <w:t> </w:t>
      </w:r>
    </w:p>
    <w:p w14:paraId="5D466E2B" w14:textId="77777777" w:rsidR="00013876" w:rsidRPr="00013876" w:rsidRDefault="00013876" w:rsidP="00013876">
      <w:r w:rsidRPr="00013876">
        <w:rPr>
          <w:rFonts w:hint="eastAsia"/>
          <w:b/>
          <w:bCs/>
        </w:rPr>
        <w:t xml:space="preserve">　①知的障害</w:t>
      </w:r>
    </w:p>
    <w:p w14:paraId="71FD62CD" w14:textId="11F33406" w:rsidR="00013876" w:rsidRDefault="00013876" w:rsidP="00013876">
      <w:r w:rsidRPr="00013876">
        <w:rPr>
          <w:rFonts w:hint="eastAsia"/>
        </w:rPr>
        <w:t xml:space="preserve">　　　知的障害は，知能面(IQ)の全体的な障害である．</w:t>
      </w:r>
    </w:p>
    <w:p w14:paraId="3A1F775D" w14:textId="77777777" w:rsidR="00AE0FE5" w:rsidRPr="00013876" w:rsidRDefault="00AE0FE5" w:rsidP="00013876"/>
    <w:p w14:paraId="20C443FE" w14:textId="77777777" w:rsidR="00013876" w:rsidRPr="00013876" w:rsidRDefault="00013876" w:rsidP="00013876">
      <w:r w:rsidRPr="00013876">
        <w:rPr>
          <w:rFonts w:hint="eastAsia"/>
          <w:b/>
          <w:bCs/>
        </w:rPr>
        <w:t xml:space="preserve">　②自閉症</w:t>
      </w:r>
    </w:p>
    <w:p w14:paraId="247121F2" w14:textId="77777777" w:rsidR="00013876" w:rsidRPr="00013876" w:rsidRDefault="00013876" w:rsidP="00013876">
      <w:r w:rsidRPr="00013876">
        <w:rPr>
          <w:rFonts w:hint="eastAsia"/>
        </w:rPr>
        <w:t xml:space="preserve">　　　自閉症の本質はコミュニケーション障害．</w:t>
      </w:r>
    </w:p>
    <w:p w14:paraId="1D433D27" w14:textId="77777777" w:rsidR="00AE0FE5" w:rsidRDefault="00013876" w:rsidP="00013876">
      <w:r w:rsidRPr="00013876">
        <w:rPr>
          <w:rFonts w:hint="eastAsia"/>
        </w:rPr>
        <w:t xml:space="preserve">　　　コミュニケーション障害と知的障害が合わさったものと，コミュニケーション障害</w:t>
      </w:r>
    </w:p>
    <w:p w14:paraId="030A0322" w14:textId="2CF15848" w:rsidR="00013876" w:rsidRDefault="00013876" w:rsidP="00AE0FE5">
      <w:pPr>
        <w:ind w:firstLineChars="300" w:firstLine="630"/>
      </w:pPr>
      <w:r w:rsidRPr="00013876">
        <w:rPr>
          <w:rFonts w:hint="eastAsia"/>
        </w:rPr>
        <w:t>のみの自閉症がある．</w:t>
      </w:r>
    </w:p>
    <w:p w14:paraId="41D48B5D" w14:textId="77777777" w:rsidR="00AE0FE5" w:rsidRPr="00013876" w:rsidRDefault="00AE0FE5" w:rsidP="00AE0FE5">
      <w:pPr>
        <w:ind w:firstLineChars="300" w:firstLine="630"/>
      </w:pPr>
    </w:p>
    <w:p w14:paraId="3226D4D1" w14:textId="6432F291" w:rsidR="00013876" w:rsidRDefault="00013876" w:rsidP="00013876">
      <w:r w:rsidRPr="00013876">
        <w:rPr>
          <w:rFonts w:hint="eastAsia"/>
        </w:rPr>
        <w:t xml:space="preserve">　IQ35未満では、半数以上が自閉症を併発する．</w:t>
      </w:r>
    </w:p>
    <w:p w14:paraId="11907EF8" w14:textId="74E6F74B" w:rsidR="00AE0FE5" w:rsidRDefault="00AE0FE5" w:rsidP="00013876"/>
    <w:p w14:paraId="50FE6019" w14:textId="77777777" w:rsidR="00AE0FE5" w:rsidRPr="00AE0FE5" w:rsidRDefault="00AE0FE5" w:rsidP="00AE0FE5">
      <w:r w:rsidRPr="00AE0FE5">
        <w:rPr>
          <w:rFonts w:hint="eastAsia"/>
          <w:b/>
          <w:bCs/>
        </w:rPr>
        <w:t xml:space="preserve">（２）学習障害と知的障害の違い 　</w:t>
      </w:r>
      <w:r w:rsidRPr="00AE0FE5">
        <w:rPr>
          <w:rFonts w:hint="eastAsia"/>
        </w:rPr>
        <w:t xml:space="preserve">　</w:t>
      </w:r>
    </w:p>
    <w:p w14:paraId="49B96FBE" w14:textId="77777777" w:rsidR="00AE0FE5" w:rsidRPr="00AE0FE5" w:rsidRDefault="00AE0FE5" w:rsidP="00AE0FE5">
      <w:r w:rsidRPr="00AE0FE5">
        <w:rPr>
          <w:rFonts w:hint="eastAsia"/>
          <w:b/>
          <w:bCs/>
        </w:rPr>
        <w:t xml:space="preserve">　①学習障害</w:t>
      </w:r>
    </w:p>
    <w:p w14:paraId="6A00A749" w14:textId="77777777" w:rsidR="00AE0FE5" w:rsidRPr="00AE0FE5" w:rsidRDefault="00AE0FE5" w:rsidP="00AE0FE5">
      <w:r w:rsidRPr="00AE0FE5">
        <w:rPr>
          <w:rFonts w:hint="eastAsia"/>
        </w:rPr>
        <w:t xml:space="preserve">　　　読み・書き・計算など学習面の障害あり．</w:t>
      </w:r>
    </w:p>
    <w:p w14:paraId="361E7E80" w14:textId="231780AB" w:rsidR="00AE0FE5" w:rsidRDefault="00AE0FE5" w:rsidP="00AE0FE5">
      <w:r w:rsidRPr="00AE0FE5">
        <w:rPr>
          <w:rFonts w:hint="eastAsia"/>
        </w:rPr>
        <w:t xml:space="preserve">　　　会話能力・判断力などの知能面では障害なし．</w:t>
      </w:r>
    </w:p>
    <w:p w14:paraId="57AFD41F" w14:textId="77777777" w:rsidR="00AE0FE5" w:rsidRPr="00AE0FE5" w:rsidRDefault="00AE0FE5" w:rsidP="00AE0FE5"/>
    <w:p w14:paraId="4AE7CC51" w14:textId="77777777" w:rsidR="00AE0FE5" w:rsidRPr="00AE0FE5" w:rsidRDefault="00AE0FE5" w:rsidP="00AE0FE5">
      <w:r w:rsidRPr="00AE0FE5">
        <w:rPr>
          <w:rFonts w:hint="eastAsia"/>
          <w:b/>
          <w:bCs/>
        </w:rPr>
        <w:t xml:space="preserve">　②知的障害</w:t>
      </w:r>
    </w:p>
    <w:p w14:paraId="399614C5" w14:textId="77777777" w:rsidR="00AE0FE5" w:rsidRPr="00AE0FE5" w:rsidRDefault="00AE0FE5" w:rsidP="00AE0FE5">
      <w:r w:rsidRPr="00AE0FE5">
        <w:rPr>
          <w:rFonts w:hint="eastAsia"/>
          <w:b/>
          <w:bCs/>
        </w:rPr>
        <w:t xml:space="preserve">　　　</w:t>
      </w:r>
      <w:r w:rsidRPr="00AE0FE5">
        <w:rPr>
          <w:rFonts w:hint="eastAsia"/>
        </w:rPr>
        <w:t>学習面に加えて知能面にも障害あり．</w:t>
      </w:r>
    </w:p>
    <w:p w14:paraId="4DA79F22" w14:textId="0F69855A" w:rsidR="00AE0FE5" w:rsidRDefault="00AE0FE5" w:rsidP="00AE0FE5">
      <w:r w:rsidRPr="00AE0FE5">
        <w:rPr>
          <w:rFonts w:hint="eastAsia"/>
        </w:rPr>
        <w:lastRenderedPageBreak/>
        <w:t xml:space="preserve">　　　知的障害は全般的な学習障害を認める．</w:t>
      </w:r>
    </w:p>
    <w:p w14:paraId="5E2D8A3C" w14:textId="16BCAB76" w:rsidR="00AE0FE5" w:rsidRDefault="00AE0FE5" w:rsidP="00AE0FE5"/>
    <w:p w14:paraId="3B088131" w14:textId="505109FE" w:rsidR="00AE0FE5" w:rsidRDefault="00AE0FE5" w:rsidP="00AE0FE5"/>
    <w:p w14:paraId="4FF94344" w14:textId="32A06CAA" w:rsidR="00AE0FE5" w:rsidRPr="00AE0FE5" w:rsidRDefault="00AE0FE5" w:rsidP="00AE0FE5">
      <w:pPr>
        <w:rPr>
          <w:b/>
          <w:bCs/>
          <w:sz w:val="28"/>
          <w:szCs w:val="28"/>
        </w:rPr>
      </w:pPr>
      <w:r w:rsidRPr="00AE0FE5">
        <w:rPr>
          <w:rFonts w:hint="eastAsia"/>
          <w:b/>
          <w:bCs/>
          <w:sz w:val="28"/>
          <w:szCs w:val="28"/>
        </w:rPr>
        <w:t>8：知的障害の歯科医療・口腔ケア</w:t>
      </w:r>
    </w:p>
    <w:p w14:paraId="37A259D9" w14:textId="77777777" w:rsidR="00AE0FE5" w:rsidRPr="00AE0FE5" w:rsidRDefault="00AE0FE5" w:rsidP="00AE0FE5">
      <w:r w:rsidRPr="00AE0FE5">
        <w:rPr>
          <w:rFonts w:hint="eastAsia"/>
          <w:b/>
          <w:bCs/>
        </w:rPr>
        <w:t>（１）知的能力障害者の口腔の特徴</w:t>
      </w:r>
    </w:p>
    <w:p w14:paraId="6A5DA37C" w14:textId="29D9A036" w:rsidR="00AE0FE5" w:rsidRDefault="00AE0FE5" w:rsidP="00AE0FE5">
      <w:r w:rsidRPr="00AE0FE5">
        <w:rPr>
          <w:rFonts w:hint="eastAsia"/>
          <w:b/>
          <w:bCs/>
        </w:rPr>
        <w:t xml:space="preserve">　①う蝕</w:t>
      </w:r>
      <w:r w:rsidRPr="00AE0FE5">
        <w:rPr>
          <w:rFonts w:hint="eastAsia"/>
        </w:rPr>
        <w:br/>
        <w:t xml:space="preserve">　　　う蝕は</w:t>
      </w:r>
      <w:r>
        <w:rPr>
          <w:rFonts w:hint="eastAsia"/>
        </w:rPr>
        <w:t>，</w:t>
      </w:r>
      <w:r w:rsidRPr="00AE0FE5">
        <w:rPr>
          <w:rFonts w:hint="eastAsia"/>
        </w:rPr>
        <w:t>健常者と同様程度</w:t>
      </w:r>
    </w:p>
    <w:p w14:paraId="1CE405C5" w14:textId="77777777" w:rsidR="00AE0FE5" w:rsidRPr="00AE0FE5" w:rsidRDefault="00AE0FE5" w:rsidP="00AE0FE5"/>
    <w:p w14:paraId="2555BB18" w14:textId="77777777" w:rsidR="00AE0FE5" w:rsidRPr="00AE0FE5" w:rsidRDefault="00AE0FE5" w:rsidP="00AE0FE5">
      <w:r w:rsidRPr="00AE0FE5">
        <w:rPr>
          <w:rFonts w:hint="eastAsia"/>
          <w:b/>
          <w:bCs/>
        </w:rPr>
        <w:t xml:space="preserve">　②歯肉炎</w:t>
      </w:r>
    </w:p>
    <w:p w14:paraId="7CC07229" w14:textId="202D5CF3" w:rsidR="00AE0FE5" w:rsidRDefault="00AE0FE5" w:rsidP="00AE0FE5">
      <w:r w:rsidRPr="00AE0FE5">
        <w:rPr>
          <w:rFonts w:hint="eastAsia"/>
        </w:rPr>
        <w:t xml:space="preserve">　　　歯肉炎は口腔清掃状態と関連するため口腔ケアが十分でない場合には歯肉炎が顕著</w:t>
      </w:r>
    </w:p>
    <w:p w14:paraId="075394D9" w14:textId="77777777" w:rsidR="00AE0FE5" w:rsidRPr="00AE0FE5" w:rsidRDefault="00AE0FE5" w:rsidP="00AE0FE5"/>
    <w:p w14:paraId="7DE87A6A" w14:textId="77777777" w:rsidR="00AE0FE5" w:rsidRPr="00AE0FE5" w:rsidRDefault="00AE0FE5" w:rsidP="00AE0FE5">
      <w:r w:rsidRPr="00AE0FE5">
        <w:rPr>
          <w:rFonts w:hint="eastAsia"/>
          <w:b/>
          <w:bCs/>
        </w:rPr>
        <w:t xml:space="preserve">　③その他の口腔疾患</w:t>
      </w:r>
    </w:p>
    <w:p w14:paraId="5AAD2785" w14:textId="77777777" w:rsidR="00AE0FE5" w:rsidRPr="00AE0FE5" w:rsidRDefault="00AE0FE5" w:rsidP="00AE0FE5">
      <w:r w:rsidRPr="00AE0FE5">
        <w:rPr>
          <w:rFonts w:hint="eastAsia"/>
        </w:rPr>
        <w:t xml:space="preserve">　　　様々な口腔内疾患も散見される．</w:t>
      </w:r>
    </w:p>
    <w:p w14:paraId="792160E2" w14:textId="3D90EEE0" w:rsidR="00AE0FE5" w:rsidRPr="00AE0FE5" w:rsidRDefault="00AE0FE5" w:rsidP="00AE0FE5">
      <w:r w:rsidRPr="00AE0FE5">
        <w:rPr>
          <w:rFonts w:hint="eastAsia"/>
        </w:rPr>
        <w:t xml:space="preserve">　　　エナメル質減形成，矮小歯，先天的欠如，高口蓋，萌出遅延など</w:t>
      </w:r>
    </w:p>
    <w:p w14:paraId="4F7591C5" w14:textId="7C28E6D5" w:rsidR="00AE0FE5" w:rsidRDefault="00AE0FE5" w:rsidP="00AE0FE5"/>
    <w:p w14:paraId="482C62F4" w14:textId="69DD01EE" w:rsidR="00AE0FE5" w:rsidRDefault="00AE0FE5" w:rsidP="00AE0FE5"/>
    <w:p w14:paraId="6CAAF6EF" w14:textId="77777777" w:rsidR="00AE0FE5" w:rsidRPr="00AE0FE5" w:rsidRDefault="00AE0FE5" w:rsidP="00AE0FE5">
      <w:r w:rsidRPr="00AE0FE5">
        <w:rPr>
          <w:rFonts w:hint="eastAsia"/>
          <w:b/>
          <w:bCs/>
        </w:rPr>
        <w:t>（２）知的能力障害者の歯科治療・口腔ケアにおける問題点</w:t>
      </w:r>
    </w:p>
    <w:p w14:paraId="75D010FA" w14:textId="4CD62D6A" w:rsidR="00AE0FE5" w:rsidRDefault="00AE0FE5" w:rsidP="00AE0FE5">
      <w:pPr>
        <w:rPr>
          <w:b/>
          <w:bCs/>
        </w:rPr>
      </w:pPr>
      <w:r w:rsidRPr="00AE0FE5">
        <w:rPr>
          <w:rFonts w:hint="eastAsia"/>
          <w:b/>
          <w:bCs/>
        </w:rPr>
        <w:t xml:space="preserve">　①歯科治療の拒否</w:t>
      </w:r>
    </w:p>
    <w:p w14:paraId="4F992BF9" w14:textId="6C9CC0BC" w:rsidR="00AE0FE5" w:rsidRPr="00AE0FE5" w:rsidRDefault="00AE0FE5" w:rsidP="00AE0FE5">
      <w:r>
        <w:rPr>
          <w:rFonts w:hint="eastAsia"/>
          <w:b/>
          <w:bCs/>
        </w:rPr>
        <w:t xml:space="preserve">　　　</w:t>
      </w:r>
      <w:r w:rsidRPr="00AE0FE5">
        <w:rPr>
          <w:rFonts w:hint="eastAsia"/>
        </w:rPr>
        <w:t>知的障害患者の特性に起因</w:t>
      </w:r>
      <w:r>
        <w:rPr>
          <w:rFonts w:hint="eastAsia"/>
        </w:rPr>
        <w:t>する．</w:t>
      </w:r>
    </w:p>
    <w:p w14:paraId="05F48609" w14:textId="045BB25C" w:rsidR="00AE0FE5" w:rsidRPr="00AE0FE5" w:rsidRDefault="00AE0FE5" w:rsidP="00AE0FE5">
      <w:r w:rsidRPr="00AE0FE5">
        <w:rPr>
          <w:rFonts w:hint="eastAsia"/>
          <w:b/>
          <w:bCs/>
        </w:rPr>
        <w:t xml:space="preserve">　　　</w:t>
      </w:r>
      <w:r w:rsidRPr="00AE0FE5">
        <w:rPr>
          <w:rFonts w:hint="eastAsia"/>
        </w:rPr>
        <w:t>がまん出来ない，理解力が低い，過去の経験がマイナスに働いているなど</w:t>
      </w:r>
    </w:p>
    <w:p w14:paraId="55F141F0" w14:textId="77777777" w:rsidR="00AE0FE5" w:rsidRDefault="00AE0FE5" w:rsidP="00AE0FE5">
      <w:pPr>
        <w:rPr>
          <w:b/>
          <w:bCs/>
        </w:rPr>
      </w:pPr>
    </w:p>
    <w:p w14:paraId="10C6B115" w14:textId="549AE934" w:rsidR="00AE0FE5" w:rsidRPr="00AE0FE5" w:rsidRDefault="00AE0FE5" w:rsidP="00AE0FE5">
      <w:r w:rsidRPr="00AE0FE5">
        <w:rPr>
          <w:rFonts w:hint="eastAsia"/>
          <w:b/>
          <w:bCs/>
        </w:rPr>
        <w:t xml:space="preserve">　②コミュニケーション障害</w:t>
      </w:r>
    </w:p>
    <w:p w14:paraId="50A07B12" w14:textId="77777777" w:rsidR="00AE0FE5" w:rsidRDefault="00AE0FE5" w:rsidP="00AE0FE5">
      <w:pPr>
        <w:rPr>
          <w:b/>
          <w:bCs/>
        </w:rPr>
      </w:pPr>
    </w:p>
    <w:p w14:paraId="5E9FF8C0" w14:textId="4A843EFD" w:rsidR="00AE0FE5" w:rsidRDefault="00AE0FE5" w:rsidP="00AE0FE5">
      <w:r w:rsidRPr="00AE0FE5">
        <w:rPr>
          <w:rFonts w:hint="eastAsia"/>
          <w:b/>
          <w:bCs/>
        </w:rPr>
        <w:t xml:space="preserve">　③医学的問題 </w:t>
      </w:r>
      <w:r w:rsidRPr="00AE0FE5">
        <w:rPr>
          <w:rFonts w:hint="eastAsia"/>
        </w:rPr>
        <w:t xml:space="preserve">　　　　</w:t>
      </w:r>
      <w:r w:rsidRPr="00AE0FE5">
        <w:rPr>
          <w:rFonts w:hint="eastAsia"/>
        </w:rPr>
        <w:br/>
        <w:t xml:space="preserve">　　　てんかん，循環器疾患（心疾患など） などの全身的問題 　</w:t>
      </w:r>
    </w:p>
    <w:p w14:paraId="4E715CDB" w14:textId="6E041B71" w:rsidR="00AE0FE5" w:rsidRDefault="00AE0FE5" w:rsidP="00AE0FE5"/>
    <w:p w14:paraId="2E9DAEBF" w14:textId="7245900E" w:rsidR="00AE0FE5" w:rsidRDefault="00AE0FE5" w:rsidP="00AE0FE5"/>
    <w:p w14:paraId="4FB23D69" w14:textId="77777777" w:rsidR="00AE0FE5" w:rsidRPr="00AE0FE5" w:rsidRDefault="00AE0FE5" w:rsidP="00AE0FE5">
      <w:r w:rsidRPr="00AE0FE5">
        <w:rPr>
          <w:rFonts w:hint="eastAsia"/>
          <w:b/>
          <w:bCs/>
        </w:rPr>
        <w:t>（３）知的能力障害者の歯科治療における行動調整</w:t>
      </w:r>
      <w:r w:rsidRPr="00AE0FE5">
        <w:rPr>
          <w:rFonts w:hint="eastAsia"/>
        </w:rPr>
        <w:t> </w:t>
      </w:r>
    </w:p>
    <w:p w14:paraId="03EAC236" w14:textId="33349568" w:rsidR="00AE0FE5" w:rsidRPr="00AE0FE5" w:rsidRDefault="00AE0FE5" w:rsidP="00AE0FE5">
      <w:r w:rsidRPr="00AE0FE5">
        <w:rPr>
          <w:rFonts w:hint="eastAsia"/>
        </w:rPr>
        <w:t>発達年齢が歯科治療の適応性（レディネス：発達と経験）に大きく関与</w:t>
      </w:r>
      <w:r>
        <w:rPr>
          <w:rFonts w:hint="eastAsia"/>
        </w:rPr>
        <w:t>する</w:t>
      </w:r>
      <w:r w:rsidRPr="00AE0FE5">
        <w:rPr>
          <w:rFonts w:hint="eastAsia"/>
        </w:rPr>
        <w:t>．</w:t>
      </w:r>
    </w:p>
    <w:p w14:paraId="602935A8" w14:textId="2D79CB96" w:rsidR="00AE0FE5" w:rsidRDefault="00AE0FE5" w:rsidP="00AE0FE5">
      <w:r w:rsidRPr="00AE0FE5">
        <w:rPr>
          <w:rFonts w:hint="eastAsia"/>
        </w:rPr>
        <w:t>治療開始前に発達年齢を評価し、適応性を判断する事が不可欠</w:t>
      </w:r>
      <w:r>
        <w:rPr>
          <w:rFonts w:hint="eastAsia"/>
        </w:rPr>
        <w:t>である</w:t>
      </w:r>
      <w:r w:rsidRPr="00AE0FE5">
        <w:rPr>
          <w:rFonts w:hint="eastAsia"/>
        </w:rPr>
        <w:t>．</w:t>
      </w:r>
    </w:p>
    <w:p w14:paraId="348410DC" w14:textId="77777777" w:rsidR="00AE0FE5" w:rsidRPr="00AE0FE5" w:rsidRDefault="00AE0FE5" w:rsidP="00AE0FE5"/>
    <w:p w14:paraId="27FC5609" w14:textId="77777777" w:rsidR="00AE0FE5" w:rsidRPr="00AE0FE5" w:rsidRDefault="00AE0FE5" w:rsidP="00AE0FE5">
      <w:r w:rsidRPr="00AE0FE5">
        <w:rPr>
          <w:rFonts w:hint="eastAsia"/>
          <w:b/>
          <w:bCs/>
        </w:rPr>
        <w:t xml:space="preserve">　①発達年齢＝２歳６ヶ月程度</w:t>
      </w:r>
    </w:p>
    <w:p w14:paraId="167D4F3E" w14:textId="77777777" w:rsidR="00AE0FE5" w:rsidRPr="00AE0FE5" w:rsidRDefault="00AE0FE5" w:rsidP="00AE0FE5">
      <w:r w:rsidRPr="00AE0FE5">
        <w:rPr>
          <w:rFonts w:hint="eastAsia"/>
        </w:rPr>
        <w:t xml:space="preserve">　　　診査のみ可能で治療は困難，口腔ケアも困難．</w:t>
      </w:r>
    </w:p>
    <w:p w14:paraId="7224D538" w14:textId="77777777" w:rsidR="00AE0FE5" w:rsidRDefault="00AE0FE5" w:rsidP="00AE0FE5">
      <w:pPr>
        <w:rPr>
          <w:b/>
          <w:bCs/>
        </w:rPr>
      </w:pPr>
    </w:p>
    <w:p w14:paraId="6055CB4C" w14:textId="498799D1" w:rsidR="00AE0FE5" w:rsidRPr="00AE0FE5" w:rsidRDefault="00AE0FE5" w:rsidP="00AE0FE5">
      <w:r w:rsidRPr="00AE0FE5">
        <w:rPr>
          <w:rFonts w:hint="eastAsia"/>
          <w:b/>
          <w:bCs/>
        </w:rPr>
        <w:t xml:space="preserve">　②発達年齢＝３歳－４歳</w:t>
      </w:r>
    </w:p>
    <w:p w14:paraId="56651147" w14:textId="77777777" w:rsidR="00AE0FE5" w:rsidRPr="00AE0FE5" w:rsidRDefault="00AE0FE5" w:rsidP="00AE0FE5">
      <w:r w:rsidRPr="00AE0FE5">
        <w:rPr>
          <w:rFonts w:hint="eastAsia"/>
          <w:b/>
          <w:bCs/>
        </w:rPr>
        <w:t xml:space="preserve">　　　</w:t>
      </w:r>
      <w:r w:rsidRPr="00AE0FE5">
        <w:rPr>
          <w:rFonts w:hint="eastAsia"/>
        </w:rPr>
        <w:t>歯科治療の境界域．</w:t>
      </w:r>
    </w:p>
    <w:p w14:paraId="565386FD" w14:textId="77777777" w:rsidR="00AE0FE5" w:rsidRDefault="00AE0FE5" w:rsidP="00AE0FE5">
      <w:pPr>
        <w:rPr>
          <w:b/>
          <w:bCs/>
        </w:rPr>
      </w:pPr>
    </w:p>
    <w:p w14:paraId="7E54B57E" w14:textId="0A14AD93" w:rsidR="00AE0FE5" w:rsidRPr="00AE0FE5" w:rsidRDefault="00AE0FE5" w:rsidP="00AE0FE5">
      <w:r w:rsidRPr="00AE0FE5">
        <w:rPr>
          <w:rFonts w:hint="eastAsia"/>
          <w:b/>
          <w:bCs/>
        </w:rPr>
        <w:t xml:space="preserve">　③発達年齢＝4歳以上</w:t>
      </w:r>
    </w:p>
    <w:p w14:paraId="12C3A7C6" w14:textId="77777777" w:rsidR="00AE0FE5" w:rsidRPr="00AE0FE5" w:rsidRDefault="00AE0FE5" w:rsidP="00AE0FE5">
      <w:r w:rsidRPr="00AE0FE5">
        <w:rPr>
          <w:rFonts w:hint="eastAsia"/>
        </w:rPr>
        <w:t xml:space="preserve">　　　歯科治療のレディネスが形成されており，治療も口腔ケアも可能．</w:t>
      </w:r>
    </w:p>
    <w:p w14:paraId="71B44B8A" w14:textId="5D6E86A7" w:rsidR="00AE0FE5" w:rsidRDefault="00AE0FE5" w:rsidP="00AE0FE5"/>
    <w:p w14:paraId="7430A056" w14:textId="0884041F" w:rsidR="00AE0FE5" w:rsidRDefault="00AE0FE5" w:rsidP="00AE0FE5"/>
    <w:p w14:paraId="18BFE39F" w14:textId="77777777" w:rsidR="00AE0FE5" w:rsidRPr="00AE0FE5" w:rsidRDefault="00AE0FE5" w:rsidP="00AE0FE5">
      <w:r w:rsidRPr="00AE0FE5">
        <w:rPr>
          <w:rFonts w:hint="eastAsia"/>
          <w:b/>
          <w:bCs/>
        </w:rPr>
        <w:lastRenderedPageBreak/>
        <w:t>（４）知的能力障害者の義歯の使用</w:t>
      </w:r>
      <w:r w:rsidRPr="00AE0FE5">
        <w:rPr>
          <w:rFonts w:hint="eastAsia"/>
        </w:rPr>
        <w:t> </w:t>
      </w:r>
    </w:p>
    <w:p w14:paraId="4B9EDCEC" w14:textId="1C59A485" w:rsidR="00AE0FE5" w:rsidRPr="00AE0FE5" w:rsidRDefault="00AE0FE5" w:rsidP="00AE0FE5">
      <w:r w:rsidRPr="00AE0FE5">
        <w:rPr>
          <w:rFonts w:hint="eastAsia"/>
        </w:rPr>
        <w:t>IQ25以下（精神年齢は3歳以上5歳未満程度）では装着不可能な場合が多い．（装着に耐えられないまたは着脱不可能）</w:t>
      </w:r>
    </w:p>
    <w:p w14:paraId="5BD1D1DB" w14:textId="77777777" w:rsidR="00AE0FE5" w:rsidRPr="00013876" w:rsidRDefault="00AE0FE5" w:rsidP="00013876"/>
    <w:p w14:paraId="01A0648F" w14:textId="77777777" w:rsidR="00013876" w:rsidRPr="00013876" w:rsidRDefault="00013876" w:rsidP="003142A7"/>
    <w:sectPr w:rsidR="00013876" w:rsidRPr="00013876" w:rsidSect="00F97D9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F35B" w14:textId="77777777" w:rsidR="00420182" w:rsidRDefault="00420182" w:rsidP="001F5A64">
      <w:r>
        <w:separator/>
      </w:r>
    </w:p>
  </w:endnote>
  <w:endnote w:type="continuationSeparator" w:id="0">
    <w:p w14:paraId="08A39040" w14:textId="77777777" w:rsidR="00420182" w:rsidRDefault="00420182" w:rsidP="001F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0E362" w14:textId="77777777" w:rsidR="00420182" w:rsidRDefault="00420182" w:rsidP="001F5A64">
      <w:r>
        <w:separator/>
      </w:r>
    </w:p>
  </w:footnote>
  <w:footnote w:type="continuationSeparator" w:id="0">
    <w:p w14:paraId="7178849B" w14:textId="77777777" w:rsidR="00420182" w:rsidRDefault="00420182" w:rsidP="001F5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17"/>
    <w:rsid w:val="00013876"/>
    <w:rsid w:val="00110704"/>
    <w:rsid w:val="001531B8"/>
    <w:rsid w:val="001F5A64"/>
    <w:rsid w:val="00205108"/>
    <w:rsid w:val="002F3B62"/>
    <w:rsid w:val="00306594"/>
    <w:rsid w:val="003142A7"/>
    <w:rsid w:val="003410DA"/>
    <w:rsid w:val="003E44D1"/>
    <w:rsid w:val="00416B44"/>
    <w:rsid w:val="00420182"/>
    <w:rsid w:val="004A6DF2"/>
    <w:rsid w:val="0054704F"/>
    <w:rsid w:val="00583E24"/>
    <w:rsid w:val="005A136E"/>
    <w:rsid w:val="007718DF"/>
    <w:rsid w:val="00821717"/>
    <w:rsid w:val="008F300E"/>
    <w:rsid w:val="0090655E"/>
    <w:rsid w:val="00956B62"/>
    <w:rsid w:val="009A58CF"/>
    <w:rsid w:val="00A35E5B"/>
    <w:rsid w:val="00A969EF"/>
    <w:rsid w:val="00AE0FE5"/>
    <w:rsid w:val="00AF6D2F"/>
    <w:rsid w:val="00C26582"/>
    <w:rsid w:val="00CD7F96"/>
    <w:rsid w:val="00CF60DE"/>
    <w:rsid w:val="00DA2DB7"/>
    <w:rsid w:val="00E3318C"/>
    <w:rsid w:val="00E5062B"/>
    <w:rsid w:val="00F97D9A"/>
    <w:rsid w:val="00FA192B"/>
    <w:rsid w:val="00FC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A8702"/>
  <w15:chartTrackingRefBased/>
  <w15:docId w15:val="{11AB6EBB-2F2A-D84C-AE4C-D1D741D7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A64"/>
    <w:pPr>
      <w:tabs>
        <w:tab w:val="center" w:pos="4252"/>
        <w:tab w:val="right" w:pos="8504"/>
      </w:tabs>
      <w:snapToGrid w:val="0"/>
    </w:pPr>
  </w:style>
  <w:style w:type="character" w:customStyle="1" w:styleId="a4">
    <w:name w:val="ヘッダー (文字)"/>
    <w:basedOn w:val="a0"/>
    <w:link w:val="a3"/>
    <w:uiPriority w:val="99"/>
    <w:rsid w:val="001F5A64"/>
  </w:style>
  <w:style w:type="paragraph" w:styleId="a5">
    <w:name w:val="footer"/>
    <w:basedOn w:val="a"/>
    <w:link w:val="a6"/>
    <w:uiPriority w:val="99"/>
    <w:unhideWhenUsed/>
    <w:rsid w:val="001F5A64"/>
    <w:pPr>
      <w:tabs>
        <w:tab w:val="center" w:pos="4252"/>
        <w:tab w:val="right" w:pos="8504"/>
      </w:tabs>
      <w:snapToGrid w:val="0"/>
    </w:pPr>
  </w:style>
  <w:style w:type="character" w:customStyle="1" w:styleId="a6">
    <w:name w:val="フッター (文字)"/>
    <w:basedOn w:val="a0"/>
    <w:link w:val="a5"/>
    <w:uiPriority w:val="99"/>
    <w:rsid w:val="001F5A64"/>
  </w:style>
  <w:style w:type="paragraph" w:styleId="Web">
    <w:name w:val="Normal (Web)"/>
    <w:basedOn w:val="a"/>
    <w:uiPriority w:val="99"/>
    <w:semiHidden/>
    <w:unhideWhenUsed/>
    <w:rsid w:val="008F300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Hyperlink"/>
    <w:basedOn w:val="a0"/>
    <w:uiPriority w:val="99"/>
    <w:semiHidden/>
    <w:unhideWhenUsed/>
    <w:rsid w:val="001531B8"/>
    <w:rPr>
      <w:color w:val="0000FF"/>
      <w:u w:val="single"/>
    </w:rPr>
  </w:style>
  <w:style w:type="character" w:styleId="a8">
    <w:name w:val="FollowedHyperlink"/>
    <w:basedOn w:val="a0"/>
    <w:uiPriority w:val="99"/>
    <w:semiHidden/>
    <w:unhideWhenUsed/>
    <w:rsid w:val="00153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892">
      <w:bodyDiv w:val="1"/>
      <w:marLeft w:val="0"/>
      <w:marRight w:val="0"/>
      <w:marTop w:val="0"/>
      <w:marBottom w:val="0"/>
      <w:divBdr>
        <w:top w:val="none" w:sz="0" w:space="0" w:color="auto"/>
        <w:left w:val="none" w:sz="0" w:space="0" w:color="auto"/>
        <w:bottom w:val="none" w:sz="0" w:space="0" w:color="auto"/>
        <w:right w:val="none" w:sz="0" w:space="0" w:color="auto"/>
      </w:divBdr>
    </w:div>
    <w:div w:id="31882318">
      <w:bodyDiv w:val="1"/>
      <w:marLeft w:val="0"/>
      <w:marRight w:val="0"/>
      <w:marTop w:val="0"/>
      <w:marBottom w:val="0"/>
      <w:divBdr>
        <w:top w:val="none" w:sz="0" w:space="0" w:color="auto"/>
        <w:left w:val="none" w:sz="0" w:space="0" w:color="auto"/>
        <w:bottom w:val="none" w:sz="0" w:space="0" w:color="auto"/>
        <w:right w:val="none" w:sz="0" w:space="0" w:color="auto"/>
      </w:divBdr>
    </w:div>
    <w:div w:id="42871751">
      <w:bodyDiv w:val="1"/>
      <w:marLeft w:val="0"/>
      <w:marRight w:val="0"/>
      <w:marTop w:val="0"/>
      <w:marBottom w:val="0"/>
      <w:divBdr>
        <w:top w:val="none" w:sz="0" w:space="0" w:color="auto"/>
        <w:left w:val="none" w:sz="0" w:space="0" w:color="auto"/>
        <w:bottom w:val="none" w:sz="0" w:space="0" w:color="auto"/>
        <w:right w:val="none" w:sz="0" w:space="0" w:color="auto"/>
      </w:divBdr>
    </w:div>
    <w:div w:id="248852628">
      <w:bodyDiv w:val="1"/>
      <w:marLeft w:val="0"/>
      <w:marRight w:val="0"/>
      <w:marTop w:val="0"/>
      <w:marBottom w:val="0"/>
      <w:divBdr>
        <w:top w:val="none" w:sz="0" w:space="0" w:color="auto"/>
        <w:left w:val="none" w:sz="0" w:space="0" w:color="auto"/>
        <w:bottom w:val="none" w:sz="0" w:space="0" w:color="auto"/>
        <w:right w:val="none" w:sz="0" w:space="0" w:color="auto"/>
      </w:divBdr>
    </w:div>
    <w:div w:id="277762762">
      <w:bodyDiv w:val="1"/>
      <w:marLeft w:val="0"/>
      <w:marRight w:val="0"/>
      <w:marTop w:val="0"/>
      <w:marBottom w:val="0"/>
      <w:divBdr>
        <w:top w:val="none" w:sz="0" w:space="0" w:color="auto"/>
        <w:left w:val="none" w:sz="0" w:space="0" w:color="auto"/>
        <w:bottom w:val="none" w:sz="0" w:space="0" w:color="auto"/>
        <w:right w:val="none" w:sz="0" w:space="0" w:color="auto"/>
      </w:divBdr>
    </w:div>
    <w:div w:id="298459312">
      <w:bodyDiv w:val="1"/>
      <w:marLeft w:val="0"/>
      <w:marRight w:val="0"/>
      <w:marTop w:val="0"/>
      <w:marBottom w:val="0"/>
      <w:divBdr>
        <w:top w:val="none" w:sz="0" w:space="0" w:color="auto"/>
        <w:left w:val="none" w:sz="0" w:space="0" w:color="auto"/>
        <w:bottom w:val="none" w:sz="0" w:space="0" w:color="auto"/>
        <w:right w:val="none" w:sz="0" w:space="0" w:color="auto"/>
      </w:divBdr>
    </w:div>
    <w:div w:id="302808283">
      <w:bodyDiv w:val="1"/>
      <w:marLeft w:val="0"/>
      <w:marRight w:val="0"/>
      <w:marTop w:val="0"/>
      <w:marBottom w:val="0"/>
      <w:divBdr>
        <w:top w:val="none" w:sz="0" w:space="0" w:color="auto"/>
        <w:left w:val="none" w:sz="0" w:space="0" w:color="auto"/>
        <w:bottom w:val="none" w:sz="0" w:space="0" w:color="auto"/>
        <w:right w:val="none" w:sz="0" w:space="0" w:color="auto"/>
      </w:divBdr>
    </w:div>
    <w:div w:id="307243520">
      <w:bodyDiv w:val="1"/>
      <w:marLeft w:val="0"/>
      <w:marRight w:val="0"/>
      <w:marTop w:val="0"/>
      <w:marBottom w:val="0"/>
      <w:divBdr>
        <w:top w:val="none" w:sz="0" w:space="0" w:color="auto"/>
        <w:left w:val="none" w:sz="0" w:space="0" w:color="auto"/>
        <w:bottom w:val="none" w:sz="0" w:space="0" w:color="auto"/>
        <w:right w:val="none" w:sz="0" w:space="0" w:color="auto"/>
      </w:divBdr>
    </w:div>
    <w:div w:id="386149032">
      <w:bodyDiv w:val="1"/>
      <w:marLeft w:val="0"/>
      <w:marRight w:val="0"/>
      <w:marTop w:val="0"/>
      <w:marBottom w:val="0"/>
      <w:divBdr>
        <w:top w:val="none" w:sz="0" w:space="0" w:color="auto"/>
        <w:left w:val="none" w:sz="0" w:space="0" w:color="auto"/>
        <w:bottom w:val="none" w:sz="0" w:space="0" w:color="auto"/>
        <w:right w:val="none" w:sz="0" w:space="0" w:color="auto"/>
      </w:divBdr>
    </w:div>
    <w:div w:id="434599976">
      <w:bodyDiv w:val="1"/>
      <w:marLeft w:val="0"/>
      <w:marRight w:val="0"/>
      <w:marTop w:val="0"/>
      <w:marBottom w:val="0"/>
      <w:divBdr>
        <w:top w:val="none" w:sz="0" w:space="0" w:color="auto"/>
        <w:left w:val="none" w:sz="0" w:space="0" w:color="auto"/>
        <w:bottom w:val="none" w:sz="0" w:space="0" w:color="auto"/>
        <w:right w:val="none" w:sz="0" w:space="0" w:color="auto"/>
      </w:divBdr>
    </w:div>
    <w:div w:id="536700790">
      <w:bodyDiv w:val="1"/>
      <w:marLeft w:val="0"/>
      <w:marRight w:val="0"/>
      <w:marTop w:val="0"/>
      <w:marBottom w:val="0"/>
      <w:divBdr>
        <w:top w:val="none" w:sz="0" w:space="0" w:color="auto"/>
        <w:left w:val="none" w:sz="0" w:space="0" w:color="auto"/>
        <w:bottom w:val="none" w:sz="0" w:space="0" w:color="auto"/>
        <w:right w:val="none" w:sz="0" w:space="0" w:color="auto"/>
      </w:divBdr>
    </w:div>
    <w:div w:id="555552927">
      <w:bodyDiv w:val="1"/>
      <w:marLeft w:val="0"/>
      <w:marRight w:val="0"/>
      <w:marTop w:val="0"/>
      <w:marBottom w:val="0"/>
      <w:divBdr>
        <w:top w:val="none" w:sz="0" w:space="0" w:color="auto"/>
        <w:left w:val="none" w:sz="0" w:space="0" w:color="auto"/>
        <w:bottom w:val="none" w:sz="0" w:space="0" w:color="auto"/>
        <w:right w:val="none" w:sz="0" w:space="0" w:color="auto"/>
      </w:divBdr>
    </w:div>
    <w:div w:id="577250291">
      <w:bodyDiv w:val="1"/>
      <w:marLeft w:val="0"/>
      <w:marRight w:val="0"/>
      <w:marTop w:val="0"/>
      <w:marBottom w:val="0"/>
      <w:divBdr>
        <w:top w:val="none" w:sz="0" w:space="0" w:color="auto"/>
        <w:left w:val="none" w:sz="0" w:space="0" w:color="auto"/>
        <w:bottom w:val="none" w:sz="0" w:space="0" w:color="auto"/>
        <w:right w:val="none" w:sz="0" w:space="0" w:color="auto"/>
      </w:divBdr>
    </w:div>
    <w:div w:id="581834218">
      <w:bodyDiv w:val="1"/>
      <w:marLeft w:val="0"/>
      <w:marRight w:val="0"/>
      <w:marTop w:val="0"/>
      <w:marBottom w:val="0"/>
      <w:divBdr>
        <w:top w:val="none" w:sz="0" w:space="0" w:color="auto"/>
        <w:left w:val="none" w:sz="0" w:space="0" w:color="auto"/>
        <w:bottom w:val="none" w:sz="0" w:space="0" w:color="auto"/>
        <w:right w:val="none" w:sz="0" w:space="0" w:color="auto"/>
      </w:divBdr>
    </w:div>
    <w:div w:id="649410522">
      <w:bodyDiv w:val="1"/>
      <w:marLeft w:val="0"/>
      <w:marRight w:val="0"/>
      <w:marTop w:val="0"/>
      <w:marBottom w:val="0"/>
      <w:divBdr>
        <w:top w:val="none" w:sz="0" w:space="0" w:color="auto"/>
        <w:left w:val="none" w:sz="0" w:space="0" w:color="auto"/>
        <w:bottom w:val="none" w:sz="0" w:space="0" w:color="auto"/>
        <w:right w:val="none" w:sz="0" w:space="0" w:color="auto"/>
      </w:divBdr>
    </w:div>
    <w:div w:id="710494306">
      <w:bodyDiv w:val="1"/>
      <w:marLeft w:val="0"/>
      <w:marRight w:val="0"/>
      <w:marTop w:val="0"/>
      <w:marBottom w:val="0"/>
      <w:divBdr>
        <w:top w:val="none" w:sz="0" w:space="0" w:color="auto"/>
        <w:left w:val="none" w:sz="0" w:space="0" w:color="auto"/>
        <w:bottom w:val="none" w:sz="0" w:space="0" w:color="auto"/>
        <w:right w:val="none" w:sz="0" w:space="0" w:color="auto"/>
      </w:divBdr>
    </w:div>
    <w:div w:id="730426421">
      <w:bodyDiv w:val="1"/>
      <w:marLeft w:val="0"/>
      <w:marRight w:val="0"/>
      <w:marTop w:val="0"/>
      <w:marBottom w:val="0"/>
      <w:divBdr>
        <w:top w:val="none" w:sz="0" w:space="0" w:color="auto"/>
        <w:left w:val="none" w:sz="0" w:space="0" w:color="auto"/>
        <w:bottom w:val="none" w:sz="0" w:space="0" w:color="auto"/>
        <w:right w:val="none" w:sz="0" w:space="0" w:color="auto"/>
      </w:divBdr>
    </w:div>
    <w:div w:id="739643509">
      <w:bodyDiv w:val="1"/>
      <w:marLeft w:val="0"/>
      <w:marRight w:val="0"/>
      <w:marTop w:val="0"/>
      <w:marBottom w:val="0"/>
      <w:divBdr>
        <w:top w:val="none" w:sz="0" w:space="0" w:color="auto"/>
        <w:left w:val="none" w:sz="0" w:space="0" w:color="auto"/>
        <w:bottom w:val="none" w:sz="0" w:space="0" w:color="auto"/>
        <w:right w:val="none" w:sz="0" w:space="0" w:color="auto"/>
      </w:divBdr>
    </w:div>
    <w:div w:id="785657650">
      <w:bodyDiv w:val="1"/>
      <w:marLeft w:val="0"/>
      <w:marRight w:val="0"/>
      <w:marTop w:val="0"/>
      <w:marBottom w:val="0"/>
      <w:divBdr>
        <w:top w:val="none" w:sz="0" w:space="0" w:color="auto"/>
        <w:left w:val="none" w:sz="0" w:space="0" w:color="auto"/>
        <w:bottom w:val="none" w:sz="0" w:space="0" w:color="auto"/>
        <w:right w:val="none" w:sz="0" w:space="0" w:color="auto"/>
      </w:divBdr>
    </w:div>
    <w:div w:id="834305066">
      <w:bodyDiv w:val="1"/>
      <w:marLeft w:val="0"/>
      <w:marRight w:val="0"/>
      <w:marTop w:val="0"/>
      <w:marBottom w:val="0"/>
      <w:divBdr>
        <w:top w:val="none" w:sz="0" w:space="0" w:color="auto"/>
        <w:left w:val="none" w:sz="0" w:space="0" w:color="auto"/>
        <w:bottom w:val="none" w:sz="0" w:space="0" w:color="auto"/>
        <w:right w:val="none" w:sz="0" w:space="0" w:color="auto"/>
      </w:divBdr>
    </w:div>
    <w:div w:id="858008250">
      <w:bodyDiv w:val="1"/>
      <w:marLeft w:val="0"/>
      <w:marRight w:val="0"/>
      <w:marTop w:val="0"/>
      <w:marBottom w:val="0"/>
      <w:divBdr>
        <w:top w:val="none" w:sz="0" w:space="0" w:color="auto"/>
        <w:left w:val="none" w:sz="0" w:space="0" w:color="auto"/>
        <w:bottom w:val="none" w:sz="0" w:space="0" w:color="auto"/>
        <w:right w:val="none" w:sz="0" w:space="0" w:color="auto"/>
      </w:divBdr>
    </w:div>
    <w:div w:id="1015309783">
      <w:bodyDiv w:val="1"/>
      <w:marLeft w:val="0"/>
      <w:marRight w:val="0"/>
      <w:marTop w:val="0"/>
      <w:marBottom w:val="0"/>
      <w:divBdr>
        <w:top w:val="none" w:sz="0" w:space="0" w:color="auto"/>
        <w:left w:val="none" w:sz="0" w:space="0" w:color="auto"/>
        <w:bottom w:val="none" w:sz="0" w:space="0" w:color="auto"/>
        <w:right w:val="none" w:sz="0" w:space="0" w:color="auto"/>
      </w:divBdr>
    </w:div>
    <w:div w:id="1147471664">
      <w:bodyDiv w:val="1"/>
      <w:marLeft w:val="0"/>
      <w:marRight w:val="0"/>
      <w:marTop w:val="0"/>
      <w:marBottom w:val="0"/>
      <w:divBdr>
        <w:top w:val="none" w:sz="0" w:space="0" w:color="auto"/>
        <w:left w:val="none" w:sz="0" w:space="0" w:color="auto"/>
        <w:bottom w:val="none" w:sz="0" w:space="0" w:color="auto"/>
        <w:right w:val="none" w:sz="0" w:space="0" w:color="auto"/>
      </w:divBdr>
    </w:div>
    <w:div w:id="1270433653">
      <w:bodyDiv w:val="1"/>
      <w:marLeft w:val="0"/>
      <w:marRight w:val="0"/>
      <w:marTop w:val="0"/>
      <w:marBottom w:val="0"/>
      <w:divBdr>
        <w:top w:val="none" w:sz="0" w:space="0" w:color="auto"/>
        <w:left w:val="none" w:sz="0" w:space="0" w:color="auto"/>
        <w:bottom w:val="none" w:sz="0" w:space="0" w:color="auto"/>
        <w:right w:val="none" w:sz="0" w:space="0" w:color="auto"/>
      </w:divBdr>
    </w:div>
    <w:div w:id="1373925735">
      <w:bodyDiv w:val="1"/>
      <w:marLeft w:val="0"/>
      <w:marRight w:val="0"/>
      <w:marTop w:val="0"/>
      <w:marBottom w:val="0"/>
      <w:divBdr>
        <w:top w:val="none" w:sz="0" w:space="0" w:color="auto"/>
        <w:left w:val="none" w:sz="0" w:space="0" w:color="auto"/>
        <w:bottom w:val="none" w:sz="0" w:space="0" w:color="auto"/>
        <w:right w:val="none" w:sz="0" w:space="0" w:color="auto"/>
      </w:divBdr>
    </w:div>
    <w:div w:id="1404597116">
      <w:bodyDiv w:val="1"/>
      <w:marLeft w:val="0"/>
      <w:marRight w:val="0"/>
      <w:marTop w:val="0"/>
      <w:marBottom w:val="0"/>
      <w:divBdr>
        <w:top w:val="none" w:sz="0" w:space="0" w:color="auto"/>
        <w:left w:val="none" w:sz="0" w:space="0" w:color="auto"/>
        <w:bottom w:val="none" w:sz="0" w:space="0" w:color="auto"/>
        <w:right w:val="none" w:sz="0" w:space="0" w:color="auto"/>
      </w:divBdr>
    </w:div>
    <w:div w:id="1479764668">
      <w:bodyDiv w:val="1"/>
      <w:marLeft w:val="0"/>
      <w:marRight w:val="0"/>
      <w:marTop w:val="0"/>
      <w:marBottom w:val="0"/>
      <w:divBdr>
        <w:top w:val="none" w:sz="0" w:space="0" w:color="auto"/>
        <w:left w:val="none" w:sz="0" w:space="0" w:color="auto"/>
        <w:bottom w:val="none" w:sz="0" w:space="0" w:color="auto"/>
        <w:right w:val="none" w:sz="0" w:space="0" w:color="auto"/>
      </w:divBdr>
    </w:div>
    <w:div w:id="1480534953">
      <w:bodyDiv w:val="1"/>
      <w:marLeft w:val="0"/>
      <w:marRight w:val="0"/>
      <w:marTop w:val="0"/>
      <w:marBottom w:val="0"/>
      <w:divBdr>
        <w:top w:val="none" w:sz="0" w:space="0" w:color="auto"/>
        <w:left w:val="none" w:sz="0" w:space="0" w:color="auto"/>
        <w:bottom w:val="none" w:sz="0" w:space="0" w:color="auto"/>
        <w:right w:val="none" w:sz="0" w:space="0" w:color="auto"/>
      </w:divBdr>
    </w:div>
    <w:div w:id="1511986061">
      <w:bodyDiv w:val="1"/>
      <w:marLeft w:val="0"/>
      <w:marRight w:val="0"/>
      <w:marTop w:val="0"/>
      <w:marBottom w:val="0"/>
      <w:divBdr>
        <w:top w:val="none" w:sz="0" w:space="0" w:color="auto"/>
        <w:left w:val="none" w:sz="0" w:space="0" w:color="auto"/>
        <w:bottom w:val="none" w:sz="0" w:space="0" w:color="auto"/>
        <w:right w:val="none" w:sz="0" w:space="0" w:color="auto"/>
      </w:divBdr>
    </w:div>
    <w:div w:id="1545826264">
      <w:bodyDiv w:val="1"/>
      <w:marLeft w:val="0"/>
      <w:marRight w:val="0"/>
      <w:marTop w:val="0"/>
      <w:marBottom w:val="0"/>
      <w:divBdr>
        <w:top w:val="none" w:sz="0" w:space="0" w:color="auto"/>
        <w:left w:val="none" w:sz="0" w:space="0" w:color="auto"/>
        <w:bottom w:val="none" w:sz="0" w:space="0" w:color="auto"/>
        <w:right w:val="none" w:sz="0" w:space="0" w:color="auto"/>
      </w:divBdr>
    </w:div>
    <w:div w:id="1571233604">
      <w:bodyDiv w:val="1"/>
      <w:marLeft w:val="0"/>
      <w:marRight w:val="0"/>
      <w:marTop w:val="0"/>
      <w:marBottom w:val="0"/>
      <w:divBdr>
        <w:top w:val="none" w:sz="0" w:space="0" w:color="auto"/>
        <w:left w:val="none" w:sz="0" w:space="0" w:color="auto"/>
        <w:bottom w:val="none" w:sz="0" w:space="0" w:color="auto"/>
        <w:right w:val="none" w:sz="0" w:space="0" w:color="auto"/>
      </w:divBdr>
    </w:div>
    <w:div w:id="1579754714">
      <w:bodyDiv w:val="1"/>
      <w:marLeft w:val="0"/>
      <w:marRight w:val="0"/>
      <w:marTop w:val="0"/>
      <w:marBottom w:val="0"/>
      <w:divBdr>
        <w:top w:val="none" w:sz="0" w:space="0" w:color="auto"/>
        <w:left w:val="none" w:sz="0" w:space="0" w:color="auto"/>
        <w:bottom w:val="none" w:sz="0" w:space="0" w:color="auto"/>
        <w:right w:val="none" w:sz="0" w:space="0" w:color="auto"/>
      </w:divBdr>
    </w:div>
    <w:div w:id="1596862062">
      <w:bodyDiv w:val="1"/>
      <w:marLeft w:val="0"/>
      <w:marRight w:val="0"/>
      <w:marTop w:val="0"/>
      <w:marBottom w:val="0"/>
      <w:divBdr>
        <w:top w:val="none" w:sz="0" w:space="0" w:color="auto"/>
        <w:left w:val="none" w:sz="0" w:space="0" w:color="auto"/>
        <w:bottom w:val="none" w:sz="0" w:space="0" w:color="auto"/>
        <w:right w:val="none" w:sz="0" w:space="0" w:color="auto"/>
      </w:divBdr>
    </w:div>
    <w:div w:id="1600985624">
      <w:bodyDiv w:val="1"/>
      <w:marLeft w:val="0"/>
      <w:marRight w:val="0"/>
      <w:marTop w:val="0"/>
      <w:marBottom w:val="0"/>
      <w:divBdr>
        <w:top w:val="none" w:sz="0" w:space="0" w:color="auto"/>
        <w:left w:val="none" w:sz="0" w:space="0" w:color="auto"/>
        <w:bottom w:val="none" w:sz="0" w:space="0" w:color="auto"/>
        <w:right w:val="none" w:sz="0" w:space="0" w:color="auto"/>
      </w:divBdr>
    </w:div>
    <w:div w:id="1618215950">
      <w:bodyDiv w:val="1"/>
      <w:marLeft w:val="0"/>
      <w:marRight w:val="0"/>
      <w:marTop w:val="0"/>
      <w:marBottom w:val="0"/>
      <w:divBdr>
        <w:top w:val="none" w:sz="0" w:space="0" w:color="auto"/>
        <w:left w:val="none" w:sz="0" w:space="0" w:color="auto"/>
        <w:bottom w:val="none" w:sz="0" w:space="0" w:color="auto"/>
        <w:right w:val="none" w:sz="0" w:space="0" w:color="auto"/>
      </w:divBdr>
    </w:div>
    <w:div w:id="1755080819">
      <w:bodyDiv w:val="1"/>
      <w:marLeft w:val="0"/>
      <w:marRight w:val="0"/>
      <w:marTop w:val="0"/>
      <w:marBottom w:val="0"/>
      <w:divBdr>
        <w:top w:val="none" w:sz="0" w:space="0" w:color="auto"/>
        <w:left w:val="none" w:sz="0" w:space="0" w:color="auto"/>
        <w:bottom w:val="none" w:sz="0" w:space="0" w:color="auto"/>
        <w:right w:val="none" w:sz="0" w:space="0" w:color="auto"/>
      </w:divBdr>
    </w:div>
    <w:div w:id="1755937738">
      <w:bodyDiv w:val="1"/>
      <w:marLeft w:val="0"/>
      <w:marRight w:val="0"/>
      <w:marTop w:val="0"/>
      <w:marBottom w:val="0"/>
      <w:divBdr>
        <w:top w:val="none" w:sz="0" w:space="0" w:color="auto"/>
        <w:left w:val="none" w:sz="0" w:space="0" w:color="auto"/>
        <w:bottom w:val="none" w:sz="0" w:space="0" w:color="auto"/>
        <w:right w:val="none" w:sz="0" w:space="0" w:color="auto"/>
      </w:divBdr>
    </w:div>
    <w:div w:id="1805467998">
      <w:bodyDiv w:val="1"/>
      <w:marLeft w:val="0"/>
      <w:marRight w:val="0"/>
      <w:marTop w:val="0"/>
      <w:marBottom w:val="0"/>
      <w:divBdr>
        <w:top w:val="none" w:sz="0" w:space="0" w:color="auto"/>
        <w:left w:val="none" w:sz="0" w:space="0" w:color="auto"/>
        <w:bottom w:val="none" w:sz="0" w:space="0" w:color="auto"/>
        <w:right w:val="none" w:sz="0" w:space="0" w:color="auto"/>
      </w:divBdr>
    </w:div>
    <w:div w:id="1834100137">
      <w:bodyDiv w:val="1"/>
      <w:marLeft w:val="0"/>
      <w:marRight w:val="0"/>
      <w:marTop w:val="0"/>
      <w:marBottom w:val="0"/>
      <w:divBdr>
        <w:top w:val="none" w:sz="0" w:space="0" w:color="auto"/>
        <w:left w:val="none" w:sz="0" w:space="0" w:color="auto"/>
        <w:bottom w:val="none" w:sz="0" w:space="0" w:color="auto"/>
        <w:right w:val="none" w:sz="0" w:space="0" w:color="auto"/>
      </w:divBdr>
    </w:div>
    <w:div w:id="1846826824">
      <w:bodyDiv w:val="1"/>
      <w:marLeft w:val="0"/>
      <w:marRight w:val="0"/>
      <w:marTop w:val="0"/>
      <w:marBottom w:val="0"/>
      <w:divBdr>
        <w:top w:val="none" w:sz="0" w:space="0" w:color="auto"/>
        <w:left w:val="none" w:sz="0" w:space="0" w:color="auto"/>
        <w:bottom w:val="none" w:sz="0" w:space="0" w:color="auto"/>
        <w:right w:val="none" w:sz="0" w:space="0" w:color="auto"/>
      </w:divBdr>
    </w:div>
    <w:div w:id="1905987387">
      <w:bodyDiv w:val="1"/>
      <w:marLeft w:val="0"/>
      <w:marRight w:val="0"/>
      <w:marTop w:val="0"/>
      <w:marBottom w:val="0"/>
      <w:divBdr>
        <w:top w:val="none" w:sz="0" w:space="0" w:color="auto"/>
        <w:left w:val="none" w:sz="0" w:space="0" w:color="auto"/>
        <w:bottom w:val="none" w:sz="0" w:space="0" w:color="auto"/>
        <w:right w:val="none" w:sz="0" w:space="0" w:color="auto"/>
      </w:divBdr>
    </w:div>
    <w:div w:id="20906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aofc-ydc.com/inf-Vir-Rubella1.html" TargetMode="External"/><Relationship Id="rId3" Type="http://schemas.openxmlformats.org/officeDocument/2006/relationships/webSettings" Target="webSetting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aofc-ydc.com/inf-Others-Toxoplasma1.html" TargetMode="Externa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2.gi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1018</Words>
  <Characters>5807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6</cp:revision>
  <dcterms:created xsi:type="dcterms:W3CDTF">2022-08-03T09:30:00Z</dcterms:created>
  <dcterms:modified xsi:type="dcterms:W3CDTF">2022-08-28T03:31:00Z</dcterms:modified>
</cp:coreProperties>
</file>